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  <w:r>
        <w:rPr>
          <w:rFonts w:eastAsia="Times New Roman"/>
          <w:noProof/>
          <w:color w:val="7F7F7F"/>
          <w:szCs w:val="28"/>
          <w:lang w:eastAsia="ru-RU"/>
        </w:rPr>
        <w:drawing>
          <wp:inline distT="0" distB="0" distL="0" distR="0" wp14:anchorId="7299FA88" wp14:editId="182D2EAB">
            <wp:extent cx="609600" cy="790575"/>
            <wp:effectExtent l="0" t="0" r="0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МЕСТНАЯ АДМИНИСТРАЦИЯ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 xml:space="preserve">МУНИЦИПАЛЬНОГО ОБРАЗОВАНИЯ 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НИЗИНСКОЕ СЕЛЬСКОЕ ПОСЕЛЕНИЕ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МУНИЦИПАЛЬНОГО ОБРАЗОВАНИЯ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 xml:space="preserve">ЛОМОНОСОВСКИЙ МУНИЦИПАЛЬНЫЙ РАЙОН 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ЛЕНИНГРАДСКОЙ ОБЛАСТИ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b/>
          <w:bCs/>
          <w:spacing w:val="60"/>
          <w:sz w:val="32"/>
          <w:szCs w:val="32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b/>
          <w:bCs/>
          <w:spacing w:val="60"/>
          <w:sz w:val="32"/>
          <w:szCs w:val="32"/>
          <w:lang w:eastAsia="ru-RU"/>
        </w:rPr>
      </w:pPr>
      <w:r w:rsidRPr="009E7254">
        <w:rPr>
          <w:rFonts w:eastAsia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:rsidR="009E7254" w:rsidRPr="009E7254" w:rsidRDefault="009E7254" w:rsidP="00B32501">
      <w:pPr>
        <w:spacing w:line="4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ar-SA"/>
        </w:rPr>
        <w:t xml:space="preserve">от </w:t>
      </w:r>
      <w:r w:rsidR="00B32501">
        <w:rPr>
          <w:rFonts w:eastAsia="Times New Roman"/>
          <w:sz w:val="24"/>
          <w:szCs w:val="24"/>
          <w:lang w:eastAsia="ar-SA"/>
        </w:rPr>
        <w:t>15.01.</w:t>
      </w:r>
      <w:r>
        <w:rPr>
          <w:rFonts w:eastAsia="Times New Roman"/>
          <w:sz w:val="24"/>
          <w:szCs w:val="24"/>
          <w:lang w:eastAsia="ar-SA"/>
        </w:rPr>
        <w:t>2019</w:t>
      </w:r>
      <w:r w:rsidRPr="009E7254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№ </w:t>
      </w:r>
      <w:r w:rsidR="00B32501">
        <w:rPr>
          <w:rFonts w:eastAsia="Times New Roman"/>
          <w:sz w:val="24"/>
          <w:szCs w:val="24"/>
          <w:lang w:eastAsia="ar-SA"/>
        </w:rPr>
        <w:t>04</w:t>
      </w:r>
    </w:p>
    <w:p w:rsidR="009E7254" w:rsidRPr="009E7254" w:rsidRDefault="009E7254" w:rsidP="00B32501">
      <w:p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9E7254" w:rsidRDefault="009E7254" w:rsidP="00B32501">
      <w:pPr>
        <w:suppressAutoHyphens/>
        <w:spacing w:line="40" w:lineRule="atLeast"/>
        <w:ind w:right="2551"/>
        <w:jc w:val="both"/>
        <w:rPr>
          <w:rFonts w:eastAsia="SimSun"/>
          <w:bCs/>
          <w:sz w:val="24"/>
          <w:szCs w:val="24"/>
          <w:lang w:eastAsia="ar-SA"/>
        </w:rPr>
      </w:pPr>
      <w:r w:rsidRPr="009E7254">
        <w:rPr>
          <w:rFonts w:eastAsia="SimSun"/>
          <w:bCs/>
          <w:sz w:val="24"/>
          <w:szCs w:val="24"/>
          <w:lang w:eastAsia="ar-SA"/>
        </w:rPr>
        <w:t xml:space="preserve">Об утверждении </w:t>
      </w:r>
      <w:r>
        <w:rPr>
          <w:rFonts w:eastAsia="SimSun"/>
          <w:bCs/>
          <w:sz w:val="24"/>
          <w:szCs w:val="24"/>
          <w:lang w:eastAsia="ar-SA"/>
        </w:rPr>
        <w:t xml:space="preserve">Положения </w:t>
      </w:r>
      <w:r w:rsidRPr="009E7254">
        <w:rPr>
          <w:rFonts w:eastAsia="SimSun"/>
          <w:bCs/>
          <w:sz w:val="24"/>
          <w:szCs w:val="24"/>
          <w:lang w:eastAsia="ar-SA"/>
        </w:rPr>
        <w:t xml:space="preserve"> о системе оплаты труда </w:t>
      </w:r>
    </w:p>
    <w:p w:rsidR="009E7254" w:rsidRDefault="009E7254" w:rsidP="00B32501">
      <w:pPr>
        <w:suppressAutoHyphens/>
        <w:spacing w:line="40" w:lineRule="atLeast"/>
        <w:ind w:right="2551"/>
        <w:jc w:val="both"/>
        <w:rPr>
          <w:rFonts w:eastAsia="SimSun"/>
          <w:bCs/>
          <w:sz w:val="24"/>
          <w:szCs w:val="24"/>
          <w:lang w:eastAsia="ar-SA"/>
        </w:rPr>
      </w:pPr>
      <w:r w:rsidRPr="009E7254">
        <w:rPr>
          <w:rFonts w:eastAsia="SimSun"/>
          <w:bCs/>
          <w:sz w:val="24"/>
          <w:szCs w:val="24"/>
          <w:lang w:eastAsia="ar-SA"/>
        </w:rPr>
        <w:t>в муниципальных учреждениях, подведомственных</w:t>
      </w:r>
    </w:p>
    <w:p w:rsidR="009E7254" w:rsidRPr="009E7254" w:rsidRDefault="009E7254" w:rsidP="00B32501">
      <w:pPr>
        <w:suppressAutoHyphens/>
        <w:spacing w:line="40" w:lineRule="atLeast"/>
        <w:ind w:right="2551"/>
        <w:jc w:val="both"/>
        <w:rPr>
          <w:rFonts w:eastAsia="SimSun"/>
          <w:bCs/>
          <w:sz w:val="24"/>
          <w:szCs w:val="24"/>
          <w:lang w:eastAsia="ar-SA"/>
        </w:rPr>
      </w:pPr>
      <w:r>
        <w:rPr>
          <w:rFonts w:eastAsia="SimSun"/>
          <w:bCs/>
          <w:sz w:val="24"/>
          <w:szCs w:val="24"/>
          <w:lang w:eastAsia="ar-SA"/>
        </w:rPr>
        <w:t xml:space="preserve"> местной </w:t>
      </w:r>
      <w:r w:rsidRPr="009E7254">
        <w:rPr>
          <w:rFonts w:eastAsia="SimSun"/>
          <w:bCs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9E7254" w:rsidRPr="009E7254" w:rsidRDefault="009E7254" w:rsidP="00B32501">
      <w:pPr>
        <w:suppressAutoHyphens/>
        <w:spacing w:line="40" w:lineRule="atLeast"/>
        <w:ind w:right="2551"/>
        <w:jc w:val="both"/>
        <w:rPr>
          <w:rFonts w:eastAsia="SimSun"/>
          <w:bCs/>
          <w:sz w:val="24"/>
          <w:szCs w:val="24"/>
          <w:lang w:eastAsia="ar-SA"/>
        </w:rPr>
      </w:pPr>
      <w:r>
        <w:rPr>
          <w:rFonts w:eastAsia="SimSun"/>
          <w:bCs/>
          <w:sz w:val="24"/>
          <w:szCs w:val="24"/>
          <w:lang w:eastAsia="ar-SA"/>
        </w:rPr>
        <w:t xml:space="preserve">Низинское сельское поселение </w:t>
      </w:r>
      <w:r w:rsidRPr="009E7254">
        <w:rPr>
          <w:rFonts w:eastAsia="SimSun"/>
          <w:bCs/>
          <w:sz w:val="24"/>
          <w:szCs w:val="24"/>
          <w:lang w:eastAsia="ar-SA"/>
        </w:rPr>
        <w:t xml:space="preserve">МО Ломоносовский муниципальный район Ленинградской области </w:t>
      </w:r>
    </w:p>
    <w:p w:rsidR="009E7254" w:rsidRPr="009E7254" w:rsidRDefault="009E7254" w:rsidP="00B32501">
      <w:pPr>
        <w:widowControl w:val="0"/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</w:p>
    <w:p w:rsidR="009E7254" w:rsidRPr="00B32501" w:rsidRDefault="009E7254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both"/>
        <w:rPr>
          <w:rFonts w:eastAsia="SimSun"/>
          <w:b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Бюджетного кодекса РФ, Устава МО Низинское сельское поселение (2017г.)</w:t>
      </w:r>
    </w:p>
    <w:p w:rsidR="00B32501" w:rsidRPr="009E7254" w:rsidRDefault="00B32501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both"/>
        <w:rPr>
          <w:rFonts w:eastAsia="SimSun"/>
          <w:b/>
          <w:sz w:val="24"/>
          <w:szCs w:val="24"/>
          <w:lang w:eastAsia="ar-SA"/>
        </w:rPr>
      </w:pPr>
    </w:p>
    <w:p w:rsidR="009E7254" w:rsidRPr="00B32501" w:rsidRDefault="009E7254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center"/>
        <w:rPr>
          <w:rFonts w:eastAsia="SimSun"/>
          <w:b/>
          <w:sz w:val="24"/>
          <w:szCs w:val="24"/>
          <w:lang w:eastAsia="ar-SA"/>
        </w:rPr>
      </w:pPr>
      <w:r w:rsidRPr="009E7254">
        <w:rPr>
          <w:b/>
          <w:sz w:val="24"/>
          <w:szCs w:val="24"/>
          <w:lang w:eastAsia="ar-SA"/>
        </w:rPr>
        <w:t>ПОСТАНОВЛЯЕТ</w:t>
      </w:r>
    </w:p>
    <w:p w:rsidR="00B32501" w:rsidRDefault="00B32501" w:rsidP="00B32501">
      <w:pPr>
        <w:pStyle w:val="aa"/>
        <w:rPr>
          <w:rFonts w:eastAsia="SimSun"/>
          <w:b/>
          <w:sz w:val="24"/>
          <w:szCs w:val="24"/>
          <w:lang w:eastAsia="ar-SA"/>
        </w:rPr>
      </w:pPr>
    </w:p>
    <w:p w:rsidR="00B32501" w:rsidRPr="009E7254" w:rsidRDefault="00B32501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center"/>
        <w:rPr>
          <w:rFonts w:eastAsia="SimSun"/>
          <w:b/>
          <w:sz w:val="24"/>
          <w:szCs w:val="24"/>
          <w:lang w:eastAsia="ar-SA"/>
        </w:rPr>
      </w:pPr>
    </w:p>
    <w:p w:rsidR="009E7254" w:rsidRDefault="009E7254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 xml:space="preserve">Утвердить </w:t>
      </w:r>
      <w:r>
        <w:rPr>
          <w:rFonts w:eastAsia="SimSun"/>
          <w:bCs/>
          <w:sz w:val="24"/>
          <w:szCs w:val="24"/>
          <w:lang w:eastAsia="ar-SA"/>
        </w:rPr>
        <w:t xml:space="preserve">Положение о системе оплаты труда в муниципальных учреждениях, подведомственных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Pr="009E7254">
        <w:rPr>
          <w:rFonts w:eastAsia="SimSun"/>
          <w:sz w:val="24"/>
          <w:szCs w:val="24"/>
          <w:lang w:eastAsia="ar-SA"/>
        </w:rPr>
        <w:t xml:space="preserve"> согласно приложению </w:t>
      </w:r>
      <w:r>
        <w:rPr>
          <w:rFonts w:eastAsia="SimSun"/>
          <w:sz w:val="24"/>
          <w:szCs w:val="24"/>
          <w:lang w:eastAsia="ar-SA"/>
        </w:rPr>
        <w:t>к настоящему постановлению</w:t>
      </w:r>
      <w:r w:rsidRPr="009E7254">
        <w:rPr>
          <w:rFonts w:eastAsia="SimSun"/>
          <w:sz w:val="24"/>
          <w:szCs w:val="24"/>
          <w:lang w:eastAsia="ar-SA"/>
        </w:rPr>
        <w:t>.</w:t>
      </w:r>
    </w:p>
    <w:p w:rsidR="00B32501" w:rsidRPr="009E7254" w:rsidRDefault="00B32501" w:rsidP="00B32501">
      <w:pPr>
        <w:suppressAutoHyphens/>
        <w:spacing w:line="40" w:lineRule="atLeast"/>
        <w:ind w:left="720"/>
        <w:jc w:val="both"/>
        <w:rPr>
          <w:rFonts w:eastAsia="SimSun"/>
          <w:sz w:val="24"/>
          <w:szCs w:val="24"/>
          <w:lang w:eastAsia="ar-SA"/>
        </w:rPr>
      </w:pPr>
    </w:p>
    <w:p w:rsidR="009E7254" w:rsidRDefault="009E7254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B32501" w:rsidRPr="009E7254" w:rsidRDefault="00B32501" w:rsidP="00B32501">
      <w:p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</w:p>
    <w:p w:rsidR="009E7254" w:rsidRDefault="009E7254" w:rsidP="00B32501">
      <w:pPr>
        <w:numPr>
          <w:ilvl w:val="0"/>
          <w:numId w:val="13"/>
        </w:num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Настоящее постановление вступает в силу с момента опубликования (обнародования).</w:t>
      </w:r>
    </w:p>
    <w:p w:rsidR="00B32501" w:rsidRPr="009E7254" w:rsidRDefault="00B32501" w:rsidP="00B32501">
      <w:p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9E7254" w:rsidRDefault="009E7254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Контроль исполнения настоящего  постановления оставляю за собой.</w:t>
      </w: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Глава местной администрации</w:t>
      </w: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 xml:space="preserve">МО Низинское сельское поселение </w:t>
      </w:r>
      <w:r w:rsidRPr="009E7254">
        <w:rPr>
          <w:rFonts w:eastAsia="SimSun"/>
          <w:sz w:val="24"/>
          <w:szCs w:val="24"/>
          <w:lang w:eastAsia="ar-SA"/>
        </w:rPr>
        <w:tab/>
        <w:t xml:space="preserve">                          Е.В. Клухина</w:t>
      </w:r>
    </w:p>
    <w:p w:rsidR="0029260C" w:rsidRDefault="0029260C" w:rsidP="00B32501">
      <w:pPr>
        <w:spacing w:line="40" w:lineRule="atLeast"/>
        <w:jc w:val="both"/>
        <w:rPr>
          <w:b/>
          <w:sz w:val="24"/>
          <w:szCs w:val="24"/>
        </w:rPr>
      </w:pPr>
    </w:p>
    <w:p w:rsidR="0029260C" w:rsidRPr="004537C7" w:rsidRDefault="0029260C" w:rsidP="00B32501">
      <w:pPr>
        <w:spacing w:line="40" w:lineRule="atLeast"/>
        <w:jc w:val="right"/>
        <w:rPr>
          <w:bCs/>
          <w:szCs w:val="28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rPr>
          <w:b/>
          <w:sz w:val="24"/>
          <w:szCs w:val="24"/>
        </w:rPr>
      </w:pPr>
      <w:bookmarkStart w:id="0" w:name="_GoBack"/>
      <w:bookmarkEnd w:id="0"/>
    </w:p>
    <w:p w:rsidR="0029260C" w:rsidRPr="00976C28" w:rsidRDefault="0029260C" w:rsidP="00B32501">
      <w:pPr>
        <w:spacing w:line="40" w:lineRule="atLeast"/>
        <w:jc w:val="right"/>
        <w:rPr>
          <w:b/>
          <w:sz w:val="24"/>
          <w:szCs w:val="24"/>
        </w:rPr>
      </w:pPr>
      <w:r w:rsidRPr="00976C28">
        <w:rPr>
          <w:b/>
          <w:sz w:val="24"/>
          <w:szCs w:val="24"/>
        </w:rPr>
        <w:lastRenderedPageBreak/>
        <w:t>Утвержден</w:t>
      </w:r>
      <w:r>
        <w:rPr>
          <w:b/>
          <w:sz w:val="24"/>
          <w:szCs w:val="24"/>
        </w:rPr>
        <w:t>о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416F5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41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</w:t>
      </w:r>
      <w:r w:rsidRPr="000416F5">
        <w:rPr>
          <w:sz w:val="24"/>
          <w:szCs w:val="24"/>
        </w:rPr>
        <w:t xml:space="preserve">администрации </w:t>
      </w:r>
    </w:p>
    <w:p w:rsidR="0029260C" w:rsidRPr="000416F5" w:rsidRDefault="0029260C" w:rsidP="00B32501">
      <w:pPr>
        <w:spacing w:line="40" w:lineRule="atLeast"/>
        <w:jc w:val="right"/>
        <w:rPr>
          <w:sz w:val="24"/>
          <w:szCs w:val="24"/>
        </w:rPr>
      </w:pPr>
      <w:r w:rsidRPr="000416F5">
        <w:rPr>
          <w:sz w:val="24"/>
          <w:szCs w:val="24"/>
        </w:rPr>
        <w:t>МО Низинское</w:t>
      </w:r>
      <w:r>
        <w:rPr>
          <w:sz w:val="24"/>
          <w:szCs w:val="24"/>
        </w:rPr>
        <w:t xml:space="preserve"> </w:t>
      </w:r>
      <w:r w:rsidRPr="000416F5">
        <w:rPr>
          <w:sz w:val="24"/>
          <w:szCs w:val="24"/>
        </w:rPr>
        <w:t>сельское поселение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 w:rsidRPr="000416F5">
        <w:rPr>
          <w:sz w:val="24"/>
          <w:szCs w:val="24"/>
        </w:rPr>
        <w:t>от "</w:t>
      </w:r>
      <w:r w:rsidR="00B32501">
        <w:rPr>
          <w:sz w:val="24"/>
          <w:szCs w:val="24"/>
        </w:rPr>
        <w:t xml:space="preserve">15" января </w:t>
      </w:r>
      <w:r w:rsidRPr="000416F5">
        <w:rPr>
          <w:sz w:val="24"/>
          <w:szCs w:val="24"/>
        </w:rPr>
        <w:t>201</w:t>
      </w:r>
      <w:r w:rsidR="00B32501">
        <w:rPr>
          <w:sz w:val="24"/>
          <w:szCs w:val="24"/>
        </w:rPr>
        <w:t xml:space="preserve">9 </w:t>
      </w:r>
      <w:r w:rsidRPr="000416F5">
        <w:rPr>
          <w:sz w:val="24"/>
          <w:szCs w:val="24"/>
        </w:rPr>
        <w:t>г №</w:t>
      </w:r>
      <w:r w:rsidR="00B32501">
        <w:rPr>
          <w:sz w:val="24"/>
          <w:szCs w:val="24"/>
        </w:rPr>
        <w:t xml:space="preserve"> 04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Е.В.Клухина</w:t>
      </w:r>
      <w:proofErr w:type="spellEnd"/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</w:p>
    <w:p w:rsidR="0029260C" w:rsidRPr="00976C28" w:rsidRDefault="0029260C" w:rsidP="00B32501">
      <w:pPr>
        <w:spacing w:line="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0416F5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  <w:r w:rsidRPr="000416F5">
        <w:rPr>
          <w:sz w:val="24"/>
          <w:szCs w:val="24"/>
        </w:rPr>
        <w:t xml:space="preserve"> </w:t>
      </w:r>
    </w:p>
    <w:p w:rsidR="0029260C" w:rsidRPr="000416F5" w:rsidRDefault="0029260C" w:rsidP="00B32501">
      <w:pPr>
        <w:spacing w:line="40" w:lineRule="atLeast"/>
        <w:jc w:val="right"/>
        <w:rPr>
          <w:sz w:val="24"/>
          <w:szCs w:val="24"/>
        </w:rPr>
      </w:pPr>
      <w:r w:rsidRPr="000416F5">
        <w:rPr>
          <w:sz w:val="24"/>
          <w:szCs w:val="24"/>
        </w:rPr>
        <w:t>МО Низинское</w:t>
      </w:r>
      <w:r>
        <w:rPr>
          <w:sz w:val="24"/>
          <w:szCs w:val="24"/>
        </w:rPr>
        <w:t xml:space="preserve"> </w:t>
      </w:r>
      <w:r w:rsidRPr="000416F5">
        <w:rPr>
          <w:sz w:val="24"/>
          <w:szCs w:val="24"/>
        </w:rPr>
        <w:t>сельское поселение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18 декабря 2018</w:t>
      </w:r>
      <w:r w:rsidR="002854BC">
        <w:rPr>
          <w:sz w:val="24"/>
          <w:szCs w:val="24"/>
        </w:rPr>
        <w:t>г</w:t>
      </w:r>
      <w:r w:rsidR="008A2DEA">
        <w:rPr>
          <w:sz w:val="24"/>
          <w:szCs w:val="24"/>
        </w:rPr>
        <w:t>.</w:t>
      </w:r>
      <w:r w:rsidR="002854BC">
        <w:rPr>
          <w:sz w:val="24"/>
          <w:szCs w:val="24"/>
        </w:rPr>
        <w:t xml:space="preserve"> № 61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9260C" w:rsidRDefault="0029260C" w:rsidP="00B32501">
      <w:pPr>
        <w:spacing w:line="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В.В.Головчанский</w:t>
      </w:r>
      <w:proofErr w:type="spellEnd"/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864E63" w:rsidRDefault="00864E63" w:rsidP="00B32501">
      <w:pPr>
        <w:spacing w:line="40" w:lineRule="atLeast"/>
      </w:pPr>
    </w:p>
    <w:p w:rsidR="00864E63" w:rsidRDefault="00864E63" w:rsidP="00B32501">
      <w:pPr>
        <w:spacing w:line="40" w:lineRule="atLeast"/>
      </w:pPr>
    </w:p>
    <w:p w:rsidR="00864E63" w:rsidRDefault="00864E63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020704" w:rsidRDefault="00020704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ПОЛОЖЕНИЕ</w:t>
      </w:r>
      <w:r w:rsidRPr="00996C09">
        <w:rPr>
          <w:rFonts w:eastAsia="Times New Roman"/>
          <w:b/>
          <w:szCs w:val="28"/>
          <w:lang w:eastAsia="ru-RU"/>
        </w:rPr>
        <w:t xml:space="preserve"> </w:t>
      </w:r>
    </w:p>
    <w:p w:rsidR="002C73EA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 w:rsidRPr="00996C09">
        <w:rPr>
          <w:rFonts w:eastAsia="Times New Roman"/>
          <w:b/>
          <w:szCs w:val="28"/>
          <w:lang w:eastAsia="ru-RU"/>
        </w:rPr>
        <w:t xml:space="preserve">о системе оплаты труда </w:t>
      </w:r>
    </w:p>
    <w:p w:rsidR="0029260C" w:rsidRPr="00996C09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 w:rsidRPr="00996C09">
        <w:rPr>
          <w:rFonts w:eastAsia="Times New Roman"/>
          <w:b/>
          <w:szCs w:val="28"/>
          <w:lang w:eastAsia="ru-RU"/>
        </w:rPr>
        <w:t>в</w:t>
      </w:r>
      <w:r w:rsidR="002C73EA">
        <w:rPr>
          <w:rFonts w:eastAsia="Times New Roman"/>
          <w:b/>
          <w:szCs w:val="28"/>
          <w:lang w:eastAsia="ru-RU"/>
        </w:rPr>
        <w:t xml:space="preserve"> </w:t>
      </w:r>
      <w:r w:rsidRPr="00996C09">
        <w:rPr>
          <w:rFonts w:eastAsia="Times New Roman"/>
          <w:b/>
          <w:szCs w:val="28"/>
          <w:lang w:eastAsia="ru-RU"/>
        </w:rPr>
        <w:t xml:space="preserve">муниципальных учреждениях, подведомственных </w:t>
      </w:r>
      <w:proofErr w:type="gramStart"/>
      <w:r>
        <w:rPr>
          <w:rFonts w:eastAsia="Times New Roman"/>
          <w:b/>
          <w:szCs w:val="28"/>
          <w:lang w:eastAsia="ru-RU"/>
        </w:rPr>
        <w:t>местной</w:t>
      </w:r>
      <w:proofErr w:type="gramEnd"/>
    </w:p>
    <w:p w:rsidR="0029260C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 w:rsidRPr="00996C09">
        <w:rPr>
          <w:rFonts w:eastAsia="Times New Roman"/>
          <w:b/>
          <w:szCs w:val="28"/>
          <w:lang w:eastAsia="ru-RU"/>
        </w:rPr>
        <w:t xml:space="preserve">администрации муниципального образования </w:t>
      </w:r>
    </w:p>
    <w:p w:rsidR="0029260C" w:rsidRPr="00996C09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 w:rsidRPr="00996C09">
        <w:rPr>
          <w:rFonts w:eastAsia="Times New Roman"/>
          <w:b/>
          <w:szCs w:val="28"/>
          <w:lang w:eastAsia="ru-RU"/>
        </w:rPr>
        <w:t>Низинское сельское поселение</w:t>
      </w:r>
    </w:p>
    <w:p w:rsidR="0029260C" w:rsidRPr="00996C09" w:rsidRDefault="0029260C" w:rsidP="00B32501">
      <w:pPr>
        <w:spacing w:line="40" w:lineRule="atLeast"/>
        <w:jc w:val="center"/>
        <w:rPr>
          <w:rFonts w:eastAsia="Times New Roman"/>
          <w:b/>
          <w:szCs w:val="28"/>
          <w:lang w:eastAsia="ru-RU"/>
        </w:rPr>
      </w:pPr>
      <w:r w:rsidRPr="00996C09">
        <w:rPr>
          <w:rFonts w:eastAsia="Times New Roman"/>
          <w:b/>
          <w:szCs w:val="28"/>
          <w:lang w:eastAsia="ru-RU"/>
        </w:rPr>
        <w:t>МО Ломоносовский муниципальный район Ленинградской области</w:t>
      </w:r>
    </w:p>
    <w:p w:rsidR="0029260C" w:rsidRPr="00BF0F96" w:rsidRDefault="0029260C" w:rsidP="00B32501">
      <w:pPr>
        <w:spacing w:line="40" w:lineRule="atLeast"/>
        <w:rPr>
          <w:rFonts w:eastAsia="Times New Roman"/>
          <w:b/>
          <w:sz w:val="24"/>
          <w:szCs w:val="24"/>
          <w:lang w:eastAsia="ru-RU"/>
        </w:rPr>
      </w:pPr>
    </w:p>
    <w:p w:rsidR="0029260C" w:rsidRDefault="0029260C" w:rsidP="00B32501">
      <w:pPr>
        <w:spacing w:line="40" w:lineRule="atLeast"/>
        <w:jc w:val="center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29260C" w:rsidRDefault="0029260C" w:rsidP="00B32501">
      <w:pPr>
        <w:spacing w:line="40" w:lineRule="atLeast"/>
      </w:pPr>
    </w:p>
    <w:p w:rsidR="00864E63" w:rsidRDefault="00864E63" w:rsidP="00B32501">
      <w:pPr>
        <w:spacing w:line="40" w:lineRule="atLeast"/>
      </w:pPr>
    </w:p>
    <w:p w:rsidR="00864E63" w:rsidRDefault="00864E63" w:rsidP="00B32501">
      <w:pPr>
        <w:spacing w:line="40" w:lineRule="atLeast"/>
      </w:pPr>
    </w:p>
    <w:p w:rsidR="0029260C" w:rsidRDefault="0029260C" w:rsidP="00B32501">
      <w:pPr>
        <w:spacing w:line="40" w:lineRule="atLeast"/>
        <w:jc w:val="center"/>
        <w:rPr>
          <w:sz w:val="24"/>
          <w:szCs w:val="24"/>
        </w:rPr>
      </w:pPr>
    </w:p>
    <w:p w:rsidR="0029260C" w:rsidRPr="00864E63" w:rsidRDefault="0029260C" w:rsidP="00B32501">
      <w:pPr>
        <w:spacing w:line="40" w:lineRule="atLeast"/>
        <w:jc w:val="center"/>
        <w:rPr>
          <w:sz w:val="24"/>
          <w:szCs w:val="24"/>
        </w:rPr>
      </w:pPr>
      <w:r w:rsidRPr="00864E63">
        <w:rPr>
          <w:sz w:val="24"/>
          <w:szCs w:val="24"/>
        </w:rPr>
        <w:t>дер. Низино</w:t>
      </w:r>
    </w:p>
    <w:p w:rsidR="0029260C" w:rsidRPr="00864E63" w:rsidRDefault="0029260C" w:rsidP="00B32501">
      <w:pPr>
        <w:spacing w:line="40" w:lineRule="atLeast"/>
        <w:jc w:val="center"/>
        <w:rPr>
          <w:sz w:val="24"/>
          <w:szCs w:val="24"/>
        </w:rPr>
      </w:pPr>
      <w:r w:rsidRPr="00864E63">
        <w:rPr>
          <w:sz w:val="24"/>
          <w:szCs w:val="24"/>
        </w:rPr>
        <w:t>Ломоносовский муниципальный район</w:t>
      </w:r>
    </w:p>
    <w:p w:rsidR="0029260C" w:rsidRPr="00864E63" w:rsidRDefault="0029260C" w:rsidP="00B32501">
      <w:pPr>
        <w:spacing w:line="40" w:lineRule="atLeast"/>
        <w:jc w:val="center"/>
        <w:rPr>
          <w:sz w:val="24"/>
          <w:szCs w:val="24"/>
        </w:rPr>
      </w:pPr>
      <w:r w:rsidRPr="00864E63">
        <w:rPr>
          <w:sz w:val="24"/>
          <w:szCs w:val="24"/>
        </w:rPr>
        <w:t>Ленинградской области</w:t>
      </w:r>
    </w:p>
    <w:p w:rsidR="0029260C" w:rsidRPr="00864E63" w:rsidRDefault="0029260C" w:rsidP="00B32501">
      <w:pPr>
        <w:spacing w:line="40" w:lineRule="atLeast"/>
        <w:jc w:val="center"/>
        <w:rPr>
          <w:sz w:val="24"/>
          <w:szCs w:val="24"/>
        </w:rPr>
      </w:pPr>
    </w:p>
    <w:p w:rsidR="0029260C" w:rsidRDefault="0029260C" w:rsidP="00B32501">
      <w:pPr>
        <w:pStyle w:val="ConsPlusNormal"/>
        <w:spacing w:line="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9260C" w:rsidRDefault="0029260C" w:rsidP="00B32501">
      <w:pPr>
        <w:pStyle w:val="ConsPlusNormal"/>
        <w:spacing w:line="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260C" w:rsidRDefault="0029260C" w:rsidP="00B32501">
      <w:pPr>
        <w:pStyle w:val="ConsPlusNormal"/>
        <w:spacing w:line="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УТВЕРЖДЕНО</w:t>
      </w:r>
    </w:p>
    <w:p w:rsidR="00C75966" w:rsidRPr="00C42346" w:rsidRDefault="0029260C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местной</w:t>
      </w:r>
      <w:r w:rsidR="00522E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МО</w:t>
      </w:r>
      <w:r w:rsidR="00C75966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Pr="00C42346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9260C">
        <w:rPr>
          <w:rFonts w:ascii="Times New Roman" w:hAnsi="Times New Roman" w:cs="Times New Roman"/>
          <w:sz w:val="24"/>
          <w:szCs w:val="24"/>
        </w:rPr>
        <w:t xml:space="preserve">от </w:t>
      </w:r>
      <w:r w:rsidR="00B32501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B2177D">
        <w:rPr>
          <w:rFonts w:ascii="Times New Roman" w:hAnsi="Times New Roman" w:cs="Times New Roman"/>
          <w:sz w:val="24"/>
          <w:szCs w:val="24"/>
        </w:rPr>
        <w:t>201</w:t>
      </w:r>
      <w:r w:rsidR="00B32501">
        <w:rPr>
          <w:rFonts w:ascii="Times New Roman" w:hAnsi="Times New Roman" w:cs="Times New Roman"/>
          <w:sz w:val="24"/>
          <w:szCs w:val="24"/>
        </w:rPr>
        <w:t xml:space="preserve">9 </w:t>
      </w:r>
      <w:r w:rsidR="00B2177D">
        <w:rPr>
          <w:rFonts w:ascii="Times New Roman" w:hAnsi="Times New Roman" w:cs="Times New Roman"/>
          <w:sz w:val="24"/>
          <w:szCs w:val="24"/>
        </w:rPr>
        <w:t xml:space="preserve">г. </w:t>
      </w:r>
      <w:r w:rsidR="0029260C">
        <w:rPr>
          <w:rFonts w:ascii="Times New Roman" w:hAnsi="Times New Roman" w:cs="Times New Roman"/>
          <w:sz w:val="24"/>
          <w:szCs w:val="24"/>
        </w:rPr>
        <w:t>№</w:t>
      </w:r>
      <w:r w:rsidRPr="0029260C">
        <w:rPr>
          <w:rFonts w:ascii="Times New Roman" w:hAnsi="Times New Roman" w:cs="Times New Roman"/>
          <w:sz w:val="24"/>
          <w:szCs w:val="24"/>
        </w:rPr>
        <w:t xml:space="preserve"> </w:t>
      </w:r>
      <w:r w:rsidR="00B32501">
        <w:rPr>
          <w:rFonts w:ascii="Times New Roman" w:hAnsi="Times New Roman" w:cs="Times New Roman"/>
          <w:sz w:val="24"/>
          <w:szCs w:val="24"/>
        </w:rPr>
        <w:t>04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F4554" w:rsidRPr="00286DD3" w:rsidRDefault="002F4554" w:rsidP="00B32501">
      <w:pPr>
        <w:pStyle w:val="ConsPlusTitle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286DD3">
        <w:rPr>
          <w:rFonts w:ascii="Times New Roman" w:hAnsi="Times New Roman" w:cs="Times New Roman"/>
          <w:sz w:val="24"/>
          <w:szCs w:val="24"/>
        </w:rPr>
        <w:t>ПОЛОЖЕНИЕ</w:t>
      </w:r>
    </w:p>
    <w:p w:rsidR="002F4554" w:rsidRPr="00286DD3" w:rsidRDefault="00C42346" w:rsidP="00B32501">
      <w:pPr>
        <w:pStyle w:val="ConsPlusTitle"/>
        <w:tabs>
          <w:tab w:val="center" w:pos="4677"/>
        </w:tabs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286DD3">
        <w:rPr>
          <w:rFonts w:ascii="Times New Roman" w:hAnsi="Times New Roman" w:cs="Times New Roman"/>
          <w:sz w:val="24"/>
          <w:szCs w:val="24"/>
        </w:rPr>
        <w:tab/>
      </w:r>
      <w:r w:rsidR="002F4554" w:rsidRPr="00286DD3">
        <w:rPr>
          <w:rFonts w:ascii="Times New Roman" w:hAnsi="Times New Roman" w:cs="Times New Roman"/>
          <w:sz w:val="24"/>
          <w:szCs w:val="24"/>
        </w:rPr>
        <w:t>О СИСТЕМ</w:t>
      </w:r>
      <w:r w:rsidR="00776157">
        <w:rPr>
          <w:rFonts w:ascii="Times New Roman" w:hAnsi="Times New Roman" w:cs="Times New Roman"/>
          <w:sz w:val="24"/>
          <w:szCs w:val="24"/>
        </w:rPr>
        <w:t>Е</w:t>
      </w:r>
      <w:r w:rsidR="002F4554" w:rsidRPr="00286DD3">
        <w:rPr>
          <w:rFonts w:ascii="Times New Roman" w:hAnsi="Times New Roman" w:cs="Times New Roman"/>
          <w:sz w:val="24"/>
          <w:szCs w:val="24"/>
        </w:rPr>
        <w:t xml:space="preserve"> ОПЛАТЫ ТРУДА </w:t>
      </w:r>
    </w:p>
    <w:p w:rsidR="00776157" w:rsidRDefault="00776157" w:rsidP="00B32501">
      <w:pPr>
        <w:pStyle w:val="ConsPlusTitle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286DD3" w:rsidRPr="00286DD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286DD3" w:rsidRPr="00286DD3">
        <w:rPr>
          <w:rFonts w:ascii="Times New Roman" w:hAnsi="Times New Roman" w:cs="Times New Roman"/>
          <w:sz w:val="24"/>
          <w:szCs w:val="24"/>
        </w:rPr>
        <w:t>учреждения</w:t>
      </w:r>
      <w:r w:rsidR="00835A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подведомственных</w:t>
      </w:r>
    </w:p>
    <w:p w:rsidR="00776157" w:rsidRDefault="0029260C" w:rsidP="00B32501">
      <w:pPr>
        <w:pStyle w:val="ConsPlusTitle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7761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86DD3" w:rsidRPr="00286DD3">
        <w:rPr>
          <w:rFonts w:ascii="Times New Roman" w:hAnsi="Times New Roman" w:cs="Times New Roman"/>
          <w:sz w:val="24"/>
          <w:szCs w:val="24"/>
        </w:rPr>
        <w:t xml:space="preserve"> </w:t>
      </w:r>
      <w:r w:rsidR="007761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6DD3" w:rsidRPr="0028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54" w:rsidRPr="00286DD3" w:rsidRDefault="00286DD3" w:rsidP="00B32501">
      <w:pPr>
        <w:pStyle w:val="ConsPlusTitle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DD3">
        <w:rPr>
          <w:rFonts w:ascii="Times New Roman" w:hAnsi="Times New Roman" w:cs="Times New Roman"/>
          <w:sz w:val="24"/>
          <w:szCs w:val="24"/>
        </w:rPr>
        <w:t xml:space="preserve">Низинское сельское поселение </w:t>
      </w:r>
      <w:r w:rsidR="007761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6DD3">
        <w:rPr>
          <w:rFonts w:ascii="Times New Roman" w:hAnsi="Times New Roman" w:cs="Times New Roman"/>
          <w:sz w:val="24"/>
          <w:szCs w:val="24"/>
        </w:rPr>
        <w:t> Ломоносовский муниципаль</w:t>
      </w:r>
      <w:r w:rsidR="00776157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F4554" w:rsidRPr="00286DD3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Title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D3">
        <w:rPr>
          <w:rFonts w:ascii="Times New Roman" w:hAnsi="Times New Roman" w:cs="Times New Roman"/>
          <w:b w:val="0"/>
          <w:sz w:val="24"/>
          <w:szCs w:val="24"/>
        </w:rPr>
        <w:t>1.1. Настоящее Положение устанавливает систем</w:t>
      </w:r>
      <w:r w:rsidR="004C509F" w:rsidRPr="00286DD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286DD3">
        <w:rPr>
          <w:rFonts w:ascii="Times New Roman" w:hAnsi="Times New Roman" w:cs="Times New Roman"/>
          <w:b w:val="0"/>
          <w:sz w:val="24"/>
          <w:szCs w:val="24"/>
        </w:rPr>
        <w:t xml:space="preserve"> отношений в области оплаты труда между работодател</w:t>
      </w:r>
      <w:r w:rsidR="00286DD3" w:rsidRPr="00286DD3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286DD3">
        <w:rPr>
          <w:rFonts w:ascii="Times New Roman" w:hAnsi="Times New Roman" w:cs="Times New Roman"/>
          <w:b w:val="0"/>
          <w:sz w:val="24"/>
          <w:szCs w:val="24"/>
        </w:rPr>
        <w:t xml:space="preserve"> и работниками </w:t>
      </w:r>
      <w:r w:rsidR="00776157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(далее –</w:t>
      </w:r>
      <w:r w:rsidR="0029260C">
        <w:rPr>
          <w:rFonts w:ascii="Times New Roman" w:hAnsi="Times New Roman" w:cs="Times New Roman"/>
          <w:b w:val="0"/>
          <w:sz w:val="24"/>
          <w:szCs w:val="24"/>
        </w:rPr>
        <w:t xml:space="preserve"> Учреждение), подведомственных местной</w:t>
      </w:r>
      <w:r w:rsidR="0077615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286DD3" w:rsidRPr="00286DD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86DD3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286DD3">
        <w:rPr>
          <w:rFonts w:ascii="Times New Roman" w:hAnsi="Times New Roman" w:cs="Times New Roman"/>
          <w:b w:val="0"/>
          <w:sz w:val="24"/>
          <w:szCs w:val="24"/>
        </w:rPr>
        <w:t>Учре</w:t>
      </w:r>
      <w:r w:rsidR="00776157">
        <w:rPr>
          <w:rFonts w:ascii="Times New Roman" w:hAnsi="Times New Roman" w:cs="Times New Roman"/>
          <w:b w:val="0"/>
          <w:sz w:val="24"/>
          <w:szCs w:val="24"/>
        </w:rPr>
        <w:t>дитель</w:t>
      </w:r>
      <w:r w:rsidRPr="00286DD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4C24F5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4C24F5" w:rsidRPr="004C24F5" w:rsidRDefault="004C24F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C24F5">
        <w:rPr>
          <w:rFonts w:ascii="Times New Roman" w:hAnsi="Times New Roman" w:cs="Times New Roman"/>
          <w:sz w:val="24"/>
          <w:szCs w:val="24"/>
        </w:rPr>
        <w:t>Положение разработано на основании:</w:t>
      </w:r>
    </w:p>
    <w:p w:rsidR="004C24F5" w:rsidRPr="00B2177D" w:rsidRDefault="004C24F5" w:rsidP="00B32501">
      <w:pPr>
        <w:pStyle w:val="aa"/>
        <w:numPr>
          <w:ilvl w:val="0"/>
          <w:numId w:val="9"/>
        </w:numPr>
        <w:shd w:val="clear" w:color="auto" w:fill="F9F9F9"/>
        <w:spacing w:line="40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177D">
        <w:rPr>
          <w:rFonts w:eastAsia="Times New Roman"/>
          <w:sz w:val="24"/>
          <w:szCs w:val="24"/>
          <w:lang w:eastAsia="ru-RU"/>
        </w:rPr>
        <w:t>Трудового кодекса Российской Федерации;</w:t>
      </w:r>
    </w:p>
    <w:p w:rsidR="004C24F5" w:rsidRPr="00B2177D" w:rsidRDefault="00C976F3" w:rsidP="00B32501">
      <w:pPr>
        <w:pStyle w:val="aa"/>
        <w:numPr>
          <w:ilvl w:val="0"/>
          <w:numId w:val="9"/>
        </w:numPr>
        <w:shd w:val="clear" w:color="auto" w:fill="F9F9F9"/>
        <w:spacing w:line="40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177D">
        <w:rPr>
          <w:rFonts w:eastAsia="Times New Roman"/>
          <w:sz w:val="24"/>
          <w:szCs w:val="24"/>
          <w:lang w:eastAsia="ru-RU"/>
        </w:rPr>
        <w:t>Постановлени</w:t>
      </w:r>
      <w:r w:rsidR="008F0D2F" w:rsidRPr="00B2177D">
        <w:rPr>
          <w:rFonts w:eastAsia="Times New Roman"/>
          <w:sz w:val="24"/>
          <w:szCs w:val="24"/>
          <w:lang w:eastAsia="ru-RU"/>
        </w:rPr>
        <w:t>я</w:t>
      </w:r>
      <w:r w:rsidRPr="00B2177D">
        <w:rPr>
          <w:rFonts w:eastAsia="Times New Roman"/>
          <w:sz w:val="24"/>
          <w:szCs w:val="24"/>
          <w:lang w:eastAsia="ru-RU"/>
        </w:rPr>
        <w:t xml:space="preserve"> Правительства Ленинградской области от 15.06.2011</w:t>
      </w:r>
      <w:r w:rsidR="00B2177D">
        <w:rPr>
          <w:rFonts w:eastAsia="Times New Roman"/>
          <w:sz w:val="24"/>
          <w:szCs w:val="24"/>
          <w:lang w:eastAsia="ru-RU"/>
        </w:rPr>
        <w:t xml:space="preserve">г. </w:t>
      </w:r>
      <w:r w:rsidRPr="00B2177D">
        <w:rPr>
          <w:rFonts w:eastAsia="Times New Roman"/>
          <w:sz w:val="24"/>
          <w:szCs w:val="24"/>
          <w:lang w:eastAsia="ru-RU"/>
        </w:rPr>
        <w:t xml:space="preserve"> № 173</w:t>
      </w:r>
      <w:r w:rsidR="008F0D2F" w:rsidRPr="00B2177D">
        <w:rPr>
          <w:rFonts w:eastAsia="Times New Roman"/>
          <w:sz w:val="24"/>
          <w:szCs w:val="24"/>
          <w:lang w:eastAsia="ru-RU"/>
        </w:rPr>
        <w:t xml:space="preserve">(с изменениями) </w:t>
      </w:r>
      <w:r w:rsidRPr="00B2177D">
        <w:rPr>
          <w:rFonts w:eastAsia="Times New Roman"/>
          <w:sz w:val="24"/>
          <w:szCs w:val="24"/>
          <w:lang w:eastAsia="ru-RU"/>
        </w:rPr>
        <w:t xml:space="preserve">«Об утверждении </w:t>
      </w:r>
      <w:r w:rsidR="004C24F5" w:rsidRPr="00B2177D">
        <w:rPr>
          <w:rFonts w:eastAsia="Times New Roman"/>
          <w:sz w:val="24"/>
          <w:szCs w:val="24"/>
          <w:lang w:eastAsia="ru-RU"/>
        </w:rPr>
        <w:t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Pr="00B2177D">
        <w:rPr>
          <w:rFonts w:eastAsia="Times New Roman"/>
          <w:sz w:val="24"/>
          <w:szCs w:val="24"/>
          <w:lang w:eastAsia="ru-RU"/>
        </w:rPr>
        <w:t>»;</w:t>
      </w:r>
    </w:p>
    <w:p w:rsidR="004C24F5" w:rsidRPr="00B2177D" w:rsidRDefault="004C24F5" w:rsidP="00B32501">
      <w:pPr>
        <w:pStyle w:val="aa"/>
        <w:numPr>
          <w:ilvl w:val="0"/>
          <w:numId w:val="9"/>
        </w:numPr>
        <w:shd w:val="clear" w:color="auto" w:fill="F9F9F9"/>
        <w:spacing w:line="40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177D">
        <w:rPr>
          <w:rFonts w:eastAsia="Times New Roman"/>
          <w:sz w:val="24"/>
          <w:szCs w:val="24"/>
          <w:lang w:eastAsia="ru-RU"/>
        </w:rPr>
        <w:t xml:space="preserve">Закона </w:t>
      </w:r>
      <w:r w:rsidR="00C976F3" w:rsidRPr="00B2177D">
        <w:rPr>
          <w:rFonts w:eastAsia="Times New Roman"/>
          <w:sz w:val="24"/>
          <w:szCs w:val="24"/>
          <w:lang w:eastAsia="ru-RU"/>
        </w:rPr>
        <w:t>Ленинградской области от 08.06.</w:t>
      </w:r>
      <w:r w:rsidR="00B2177D">
        <w:rPr>
          <w:rFonts w:eastAsia="Times New Roman"/>
          <w:sz w:val="24"/>
          <w:szCs w:val="24"/>
          <w:lang w:eastAsia="ru-RU"/>
        </w:rPr>
        <w:t xml:space="preserve">2011 г. </w:t>
      </w:r>
      <w:r w:rsidR="00C976F3" w:rsidRPr="00B2177D">
        <w:rPr>
          <w:rFonts w:eastAsia="Times New Roman"/>
          <w:sz w:val="24"/>
          <w:szCs w:val="24"/>
          <w:lang w:eastAsia="ru-RU"/>
        </w:rPr>
        <w:t xml:space="preserve"> № 32-оз </w:t>
      </w:r>
      <w:r w:rsidRPr="00B2177D">
        <w:rPr>
          <w:rFonts w:eastAsia="Times New Roman"/>
          <w:sz w:val="24"/>
          <w:szCs w:val="24"/>
          <w:lang w:eastAsia="ru-RU"/>
        </w:rPr>
        <w:t>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</w:t>
      </w:r>
      <w:r w:rsidR="00C976F3" w:rsidRPr="00B2177D">
        <w:rPr>
          <w:rFonts w:eastAsia="Times New Roman"/>
          <w:sz w:val="24"/>
          <w:szCs w:val="24"/>
          <w:lang w:eastAsia="ru-RU"/>
        </w:rPr>
        <w:t>;</w:t>
      </w:r>
    </w:p>
    <w:p w:rsidR="00C976F3" w:rsidRPr="00B2177D" w:rsidRDefault="00C976F3" w:rsidP="00B32501">
      <w:pPr>
        <w:pStyle w:val="aa"/>
        <w:numPr>
          <w:ilvl w:val="0"/>
          <w:numId w:val="9"/>
        </w:numPr>
        <w:shd w:val="clear" w:color="auto" w:fill="F9F9F9"/>
        <w:spacing w:line="40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177D">
        <w:rPr>
          <w:rFonts w:eastAsia="Times New Roman"/>
          <w:sz w:val="24"/>
          <w:szCs w:val="24"/>
          <w:lang w:eastAsia="ru-RU"/>
        </w:rPr>
        <w:t>Приказа Комитета по культуре Правительства Ленинградской области от 05.12.2014 г. №01-03/14-111 «</w:t>
      </w:r>
      <w:r w:rsidRPr="00B2177D">
        <w:rPr>
          <w:spacing w:val="2"/>
          <w:sz w:val="24"/>
          <w:szCs w:val="24"/>
          <w:shd w:val="clear" w:color="auto" w:fill="FFFFFF"/>
        </w:rPr>
        <w:t>Об утверждении перечней должностей и профессий работников государственных учреждений, подведомственных комитету по культуре Ленинградской области относимых к основному персоналу по видам экономической деятельности».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1.</w:t>
      </w:r>
      <w:r w:rsidR="004C24F5">
        <w:rPr>
          <w:rFonts w:ascii="Times New Roman" w:hAnsi="Times New Roman" w:cs="Times New Roman"/>
          <w:sz w:val="24"/>
          <w:szCs w:val="24"/>
        </w:rPr>
        <w:t>4</w:t>
      </w:r>
      <w:r w:rsidRPr="00C42346">
        <w:rPr>
          <w:rFonts w:ascii="Times New Roman" w:hAnsi="Times New Roman" w:cs="Times New Roman"/>
          <w:sz w:val="24"/>
          <w:szCs w:val="24"/>
        </w:rPr>
        <w:t>. 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AA13BE" w:rsidRDefault="00AA13BE" w:rsidP="00B32501">
      <w:pPr>
        <w:autoSpaceDE w:val="0"/>
        <w:spacing w:line="40" w:lineRule="atLeast"/>
        <w:jc w:val="both"/>
        <w:rPr>
          <w:sz w:val="24"/>
          <w:szCs w:val="24"/>
        </w:rPr>
      </w:pPr>
    </w:p>
    <w:p w:rsidR="00AA13BE" w:rsidRPr="0006138D" w:rsidRDefault="00AA13BE" w:rsidP="00B32501">
      <w:pPr>
        <w:autoSpaceDE w:val="0"/>
        <w:spacing w:line="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43201A">
        <w:rPr>
          <w:sz w:val="24"/>
          <w:szCs w:val="24"/>
        </w:rPr>
        <w:t>Заработная плата выплачивается дважды в месяц (20-го числа текущего месяца</w:t>
      </w:r>
      <w:r>
        <w:rPr>
          <w:sz w:val="24"/>
          <w:szCs w:val="24"/>
        </w:rPr>
        <w:t xml:space="preserve"> в размере 40% от установленного работнику должностного оклада согласно тарификации</w:t>
      </w:r>
      <w:r w:rsidRPr="004320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3201A">
        <w:rPr>
          <w:sz w:val="24"/>
          <w:szCs w:val="24"/>
        </w:rPr>
        <w:t>5-го числа следующего месяца).</w:t>
      </w:r>
    </w:p>
    <w:p w:rsidR="00AA13BE" w:rsidRDefault="00AA13BE" w:rsidP="00B32501">
      <w:pPr>
        <w:autoSpaceDE w:val="0"/>
        <w:spacing w:line="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4C24F5" w:rsidRPr="00C84509" w:rsidRDefault="004C24F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4C24F5">
        <w:rPr>
          <w:rFonts w:ascii="Times New Roman" w:hAnsi="Times New Roman" w:cs="Times New Roman"/>
          <w:sz w:val="24"/>
          <w:szCs w:val="24"/>
        </w:rPr>
        <w:t xml:space="preserve">Месячная заработная плата работника не может быть ниже </w:t>
      </w:r>
      <w:r w:rsidR="00B1678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4C24F5">
        <w:rPr>
          <w:rFonts w:ascii="Times New Roman" w:hAnsi="Times New Roman" w:cs="Times New Roman"/>
          <w:sz w:val="24"/>
          <w:szCs w:val="24"/>
        </w:rPr>
        <w:t xml:space="preserve">размера минимальной заработной платы при условии, что указанным работником полностью отработана за этот период норма рабочего времени и выполнены нормы труда (трудовые </w:t>
      </w:r>
      <w:r w:rsidRPr="00C84509">
        <w:rPr>
          <w:rFonts w:ascii="Times New Roman" w:hAnsi="Times New Roman" w:cs="Times New Roman"/>
          <w:sz w:val="24"/>
          <w:szCs w:val="24"/>
        </w:rPr>
        <w:t>обязанности).</w:t>
      </w:r>
    </w:p>
    <w:p w:rsidR="00AA13BE" w:rsidRPr="00C84509" w:rsidRDefault="00AA13BE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509">
        <w:rPr>
          <w:rFonts w:ascii="Times New Roman" w:hAnsi="Times New Roman" w:cs="Times New Roman"/>
          <w:b/>
          <w:sz w:val="24"/>
          <w:szCs w:val="24"/>
        </w:rPr>
        <w:t xml:space="preserve">2. Размеры и порядок установления межуровневых коэффициентов </w:t>
      </w:r>
      <w:r w:rsidRPr="00C84509">
        <w:rPr>
          <w:rFonts w:ascii="Times New Roman" w:hAnsi="Times New Roman" w:cs="Times New Roman"/>
          <w:b/>
          <w:sz w:val="24"/>
          <w:szCs w:val="24"/>
          <w:u w:val="single"/>
        </w:rPr>
        <w:t>по общеотраслевым и отраслевым профессиям рабочих</w:t>
      </w:r>
    </w:p>
    <w:p w:rsidR="002F4554" w:rsidRPr="00C84509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>2.1. 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>2.2. Межуровневые коэффициенты для определения размеров окладов: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 xml:space="preserve">рабочих, замещающих должности по общеотраслевым профессиям, устанавливаются в размерах согласно </w:t>
      </w:r>
      <w:hyperlink w:anchor="P317" w:history="1">
        <w:r w:rsidRPr="00C84509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450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>по должностям рабочих культуры, искусства и кинематографии</w:t>
      </w:r>
      <w:r w:rsidR="004970B5" w:rsidRPr="00C84509">
        <w:rPr>
          <w:rFonts w:ascii="Times New Roman" w:hAnsi="Times New Roman" w:cs="Times New Roman"/>
          <w:sz w:val="24"/>
          <w:szCs w:val="24"/>
        </w:rPr>
        <w:t xml:space="preserve"> </w:t>
      </w:r>
      <w:r w:rsidRPr="00C84509">
        <w:rPr>
          <w:rFonts w:ascii="Times New Roman" w:hAnsi="Times New Roman" w:cs="Times New Roman"/>
          <w:sz w:val="24"/>
          <w:szCs w:val="24"/>
        </w:rPr>
        <w:t xml:space="preserve">в размерах согласно </w:t>
      </w:r>
      <w:hyperlink w:anchor="P537" w:history="1">
        <w:r w:rsidRPr="00C84509">
          <w:rPr>
            <w:rFonts w:ascii="Times New Roman" w:hAnsi="Times New Roman" w:cs="Times New Roman"/>
            <w:sz w:val="24"/>
            <w:szCs w:val="24"/>
          </w:rPr>
          <w:t>разделу 1</w:t>
        </w:r>
      </w:hyperlink>
      <w:r w:rsidRPr="00C8450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092D25" w:rsidRPr="00C84509">
        <w:rPr>
          <w:rFonts w:ascii="Times New Roman" w:hAnsi="Times New Roman" w:cs="Times New Roman"/>
          <w:sz w:val="24"/>
          <w:szCs w:val="24"/>
        </w:rPr>
        <w:t>3</w:t>
      </w:r>
      <w:r w:rsidRPr="00C8450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F4554" w:rsidRPr="00C84509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509">
        <w:rPr>
          <w:rFonts w:ascii="Times New Roman" w:hAnsi="Times New Roman" w:cs="Times New Roman"/>
          <w:b/>
          <w:sz w:val="24"/>
          <w:szCs w:val="24"/>
        </w:rPr>
        <w:t xml:space="preserve">3. Размеры и порядок установления межуровневых коэффициентов по общеотраслевым и отраслевым </w:t>
      </w:r>
      <w:r w:rsidRPr="00C84509">
        <w:rPr>
          <w:rFonts w:ascii="Times New Roman" w:hAnsi="Times New Roman" w:cs="Times New Roman"/>
          <w:b/>
          <w:sz w:val="24"/>
          <w:szCs w:val="24"/>
          <w:u w:val="single"/>
        </w:rPr>
        <w:t>должностям руководителей структурных подразделений, специалистов и служащих</w:t>
      </w:r>
      <w:r w:rsidRPr="00C84509">
        <w:rPr>
          <w:rFonts w:ascii="Times New Roman" w:hAnsi="Times New Roman" w:cs="Times New Roman"/>
          <w:b/>
          <w:sz w:val="24"/>
          <w:szCs w:val="24"/>
        </w:rPr>
        <w:t xml:space="preserve"> и особенности оплаты труда </w:t>
      </w:r>
      <w:r w:rsidRPr="00C84509">
        <w:rPr>
          <w:rFonts w:ascii="Times New Roman" w:hAnsi="Times New Roman" w:cs="Times New Roman"/>
          <w:b/>
          <w:sz w:val="24"/>
          <w:szCs w:val="24"/>
          <w:u w:val="single"/>
        </w:rPr>
        <w:t>отдельных категорий работников</w:t>
      </w:r>
    </w:p>
    <w:p w:rsidR="002F4554" w:rsidRPr="00C84509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C8450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84509">
        <w:rPr>
          <w:rFonts w:ascii="Times New Roman" w:hAnsi="Times New Roman" w:cs="Times New Roman"/>
          <w:sz w:val="24"/>
          <w:szCs w:val="24"/>
        </w:rPr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</w:t>
      </w:r>
      <w:proofErr w:type="gramEnd"/>
      <w:r w:rsidRPr="00C84509">
        <w:rPr>
          <w:rFonts w:ascii="Times New Roman" w:hAnsi="Times New Roman" w:cs="Times New Roman"/>
          <w:sz w:val="24"/>
          <w:szCs w:val="24"/>
        </w:rPr>
        <w:t xml:space="preserve"> работник.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 xml:space="preserve">3.2. Межуровневые коэффициенты для определения должностных окладов работников, указанных в </w:t>
      </w:r>
      <w:hyperlink w:anchor="P102" w:history="1">
        <w:r w:rsidRPr="00C8450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84509">
        <w:rPr>
          <w:rFonts w:ascii="Times New Roman" w:hAnsi="Times New Roman" w:cs="Times New Roman"/>
          <w:sz w:val="24"/>
          <w:szCs w:val="24"/>
        </w:rPr>
        <w:t>, устанавливаются в размерах: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 xml:space="preserve">по общеотраслевым должностям согласно </w:t>
      </w:r>
      <w:hyperlink w:anchor="P364" w:history="1">
        <w:r w:rsidRPr="00C8450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092D25" w:rsidRPr="00C84509">
        <w:rPr>
          <w:rFonts w:ascii="Times New Roman" w:hAnsi="Times New Roman" w:cs="Times New Roman"/>
          <w:sz w:val="24"/>
          <w:szCs w:val="24"/>
        </w:rPr>
        <w:t>2</w:t>
      </w:r>
      <w:r w:rsidRPr="00C8450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 xml:space="preserve">по должностям работников культуры, искусства и кинематографии согласно </w:t>
      </w:r>
      <w:hyperlink w:anchor="P578" w:history="1">
        <w:r w:rsidRPr="00C84509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C8450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092D25" w:rsidRPr="00C84509">
        <w:rPr>
          <w:rFonts w:ascii="Times New Roman" w:hAnsi="Times New Roman" w:cs="Times New Roman"/>
          <w:sz w:val="24"/>
          <w:szCs w:val="24"/>
        </w:rPr>
        <w:t>3</w:t>
      </w:r>
      <w:r w:rsidR="004216A6" w:rsidRPr="00C84509">
        <w:rPr>
          <w:rFonts w:ascii="Times New Roman" w:hAnsi="Times New Roman" w:cs="Times New Roman"/>
          <w:sz w:val="24"/>
          <w:szCs w:val="24"/>
        </w:rPr>
        <w:t xml:space="preserve"> </w:t>
      </w:r>
      <w:r w:rsidRPr="00C84509">
        <w:rPr>
          <w:rFonts w:ascii="Times New Roman" w:hAnsi="Times New Roman" w:cs="Times New Roman"/>
          <w:sz w:val="24"/>
          <w:szCs w:val="24"/>
        </w:rPr>
        <w:t>к настоящему Положению;</w:t>
      </w:r>
    </w:p>
    <w:p w:rsidR="002F4554" w:rsidRPr="00C84509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09">
        <w:rPr>
          <w:rFonts w:ascii="Times New Roman" w:hAnsi="Times New Roman" w:cs="Times New Roman"/>
          <w:sz w:val="24"/>
          <w:szCs w:val="24"/>
        </w:rPr>
        <w:t xml:space="preserve">по должностям работников физической культуры и спорта согласно </w:t>
      </w:r>
      <w:hyperlink w:anchor="P1757" w:history="1">
        <w:r w:rsidRPr="00C84509">
          <w:rPr>
            <w:rFonts w:ascii="Times New Roman" w:hAnsi="Times New Roman" w:cs="Times New Roman"/>
            <w:sz w:val="24"/>
            <w:szCs w:val="24"/>
          </w:rPr>
          <w:t>разделу 1</w:t>
        </w:r>
      </w:hyperlink>
      <w:r w:rsidRPr="00C8450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4216A6" w:rsidRPr="00C84509">
        <w:rPr>
          <w:rFonts w:ascii="Times New Roman" w:hAnsi="Times New Roman" w:cs="Times New Roman"/>
          <w:sz w:val="24"/>
          <w:szCs w:val="24"/>
        </w:rPr>
        <w:t>4 к настоящему Положению.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3.3. Для оформления структуры, штатного состава и штатной численности учреждения руководитель учреждения утверждает штатное расписание и его изменения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после согласования с главой </w:t>
      </w:r>
      <w:r w:rsidR="0029260C">
        <w:rPr>
          <w:rFonts w:ascii="Times New Roman" w:hAnsi="Times New Roman" w:cs="Times New Roman"/>
          <w:sz w:val="24"/>
          <w:szCs w:val="24"/>
        </w:rPr>
        <w:t>местной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администрации МО Низинское сельское поселение.</w:t>
      </w:r>
      <w:r w:rsidRPr="00C42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4. Порядок назначения должностных окладов и персональных надбавок руководителям, заместителям руководителей и главным бухгалтерам учреждений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4.1. 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работников, относимых к основному персоналу возглавляемого им учреждения (далее - СДО).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Для расчета величины СДО принимаются должностные оклады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Pr="00C42346">
        <w:rPr>
          <w:rFonts w:ascii="Times New Roman" w:hAnsi="Times New Roman" w:cs="Times New Roman"/>
          <w:sz w:val="24"/>
          <w:szCs w:val="24"/>
        </w:rPr>
        <w:t>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4.2. Величина СДО определяется как среднее арифметическое должностных окладов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Pr="00C42346">
        <w:rPr>
          <w:rFonts w:ascii="Times New Roman" w:hAnsi="Times New Roman" w:cs="Times New Roman"/>
          <w:sz w:val="24"/>
          <w:szCs w:val="24"/>
        </w:rPr>
        <w:t>указанных работников.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4.3. При изменении размера 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СДО, </w:t>
      </w:r>
      <w:r w:rsidRPr="00C42346">
        <w:rPr>
          <w:rFonts w:ascii="Times New Roman" w:hAnsi="Times New Roman" w:cs="Times New Roman"/>
          <w:sz w:val="24"/>
          <w:szCs w:val="24"/>
        </w:rPr>
        <w:t>а также масштаба управления производится перерасчет должностного оклада руководителя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Pr="00C42346">
        <w:rPr>
          <w:rFonts w:ascii="Times New Roman" w:hAnsi="Times New Roman" w:cs="Times New Roman"/>
          <w:sz w:val="24"/>
          <w:szCs w:val="24"/>
        </w:rPr>
        <w:t>учреждения.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4.4. Перечни должностей, относимых к основному персоналу для определения размеров должностных окладов руководител</w:t>
      </w:r>
      <w:r w:rsidR="00286DD3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86DD3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>, показатели масштаба управления и порядок отнесения учреждени</w:t>
      </w:r>
      <w:r w:rsidR="00286DD3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к групп</w:t>
      </w:r>
      <w:r w:rsidR="00286DD3">
        <w:rPr>
          <w:rFonts w:ascii="Times New Roman" w:hAnsi="Times New Roman" w:cs="Times New Roman"/>
          <w:sz w:val="24"/>
          <w:szCs w:val="24"/>
        </w:rPr>
        <w:t>е</w:t>
      </w:r>
      <w:r w:rsidRPr="00C42346">
        <w:rPr>
          <w:rFonts w:ascii="Times New Roman" w:hAnsi="Times New Roman" w:cs="Times New Roman"/>
          <w:sz w:val="24"/>
          <w:szCs w:val="24"/>
        </w:rPr>
        <w:t xml:space="preserve"> по оплате труда руководител</w:t>
      </w:r>
      <w:r w:rsidR="00286DD3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определяются по видам экономической деятельности в соответствии с соответствующим разделом </w:t>
      </w:r>
      <w:hyperlink w:anchor="P460" w:history="1">
        <w:r w:rsidRPr="00C42346">
          <w:rPr>
            <w:rFonts w:ascii="Times New Roman" w:hAnsi="Times New Roman" w:cs="Times New Roman"/>
            <w:sz w:val="24"/>
            <w:szCs w:val="24"/>
          </w:rPr>
          <w:t>приложений 3</w:t>
        </w:r>
      </w:hyperlink>
      <w:r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="008F0D2F">
        <w:rPr>
          <w:rFonts w:ascii="Times New Roman" w:hAnsi="Times New Roman" w:cs="Times New Roman"/>
          <w:sz w:val="24"/>
          <w:szCs w:val="24"/>
        </w:rPr>
        <w:t>-</w:t>
      </w:r>
      <w:r w:rsidR="003637B3">
        <w:rPr>
          <w:rFonts w:ascii="Times New Roman" w:hAnsi="Times New Roman" w:cs="Times New Roman"/>
          <w:sz w:val="24"/>
          <w:szCs w:val="24"/>
        </w:rPr>
        <w:t xml:space="preserve"> 5</w:t>
      </w:r>
      <w:hyperlink w:anchor="P3247" w:history="1"/>
      <w:r w:rsidRPr="00C4234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4554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4.5.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</w:t>
      </w:r>
      <w:r w:rsidR="00306950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06950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в зависимости от группы по оплате труда, составляет:</w:t>
      </w:r>
    </w:p>
    <w:p w:rsidR="00653456" w:rsidRPr="00C42346" w:rsidRDefault="0065345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980"/>
      </w:tblGrid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 оплате труда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F4554" w:rsidRPr="00C42346" w:rsidTr="000A6EC1"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8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4.6. Масштаб управления и соответствующая ему группа по оплате труда, к которой отнесено учреждение, ежегодно утверждается 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2177D">
        <w:rPr>
          <w:rFonts w:ascii="Times New Roman" w:hAnsi="Times New Roman" w:cs="Times New Roman"/>
          <w:sz w:val="24"/>
          <w:szCs w:val="24"/>
        </w:rPr>
        <w:t>м</w:t>
      </w:r>
      <w:r w:rsidR="0029260C">
        <w:rPr>
          <w:rFonts w:ascii="Times New Roman" w:hAnsi="Times New Roman" w:cs="Times New Roman"/>
          <w:sz w:val="24"/>
          <w:szCs w:val="24"/>
        </w:rPr>
        <w:t>естной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администрации МО Низинское сельское поселение</w:t>
      </w:r>
      <w:r w:rsidRPr="00C42346">
        <w:rPr>
          <w:rFonts w:ascii="Times New Roman" w:hAnsi="Times New Roman" w:cs="Times New Roman"/>
          <w:sz w:val="24"/>
          <w:szCs w:val="24"/>
        </w:rPr>
        <w:t>, которому подведомственно учреждение (далее - уполномоченный орган), на основе объемных показателей деятельности по состоянию на 1 января</w:t>
      </w:r>
      <w:r w:rsidR="004216A6" w:rsidRPr="00C4234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C75966" w:rsidRPr="00C42346">
        <w:rPr>
          <w:rFonts w:ascii="Times New Roman" w:hAnsi="Times New Roman" w:cs="Times New Roman"/>
          <w:sz w:val="24"/>
          <w:szCs w:val="24"/>
        </w:rPr>
        <w:t xml:space="preserve"> 5</w:t>
      </w:r>
      <w:r w:rsidR="004216A6" w:rsidRPr="00C42346">
        <w:rPr>
          <w:rFonts w:ascii="Times New Roman" w:hAnsi="Times New Roman" w:cs="Times New Roman"/>
          <w:sz w:val="24"/>
          <w:szCs w:val="24"/>
        </w:rPr>
        <w:t>).</w:t>
      </w:r>
    </w:p>
    <w:p w:rsidR="00653456" w:rsidRDefault="0065345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C423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Межуровневый к</w:t>
      </w:r>
      <w:r w:rsidRPr="00C42346">
        <w:rPr>
          <w:rFonts w:ascii="Times New Roman" w:hAnsi="Times New Roman" w:cs="Times New Roman"/>
          <w:sz w:val="24"/>
          <w:szCs w:val="24"/>
        </w:rPr>
        <w:t>оэффициент, применяемый для расчета должностн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42346">
        <w:rPr>
          <w:rFonts w:ascii="Times New Roman" w:hAnsi="Times New Roman" w:cs="Times New Roman"/>
          <w:sz w:val="24"/>
          <w:szCs w:val="24"/>
        </w:rPr>
        <w:t xml:space="preserve"> окла</w:t>
      </w:r>
      <w:r>
        <w:rPr>
          <w:rFonts w:ascii="Times New Roman" w:hAnsi="Times New Roman" w:cs="Times New Roman"/>
          <w:sz w:val="24"/>
          <w:szCs w:val="24"/>
        </w:rPr>
        <w:t>дов</w:t>
      </w:r>
      <w:r w:rsidRPr="00C4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C4234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я, художественного руководителя и главного бухгалтера</w:t>
      </w:r>
      <w:r w:rsidRPr="00C4234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42346">
        <w:rPr>
          <w:rFonts w:ascii="Times New Roman" w:hAnsi="Times New Roman" w:cs="Times New Roman"/>
          <w:sz w:val="24"/>
          <w:szCs w:val="24"/>
        </w:rPr>
        <w:t>составляет:</w:t>
      </w:r>
    </w:p>
    <w:tbl>
      <w:tblPr>
        <w:tblW w:w="885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0"/>
      </w:tblGrid>
      <w:tr w:rsidR="00653456" w:rsidRPr="00C42346" w:rsidTr="000A6EC1">
        <w:tc>
          <w:tcPr>
            <w:tcW w:w="3181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Межуровневый к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должностного оклада</w:t>
            </w:r>
          </w:p>
        </w:tc>
      </w:tr>
      <w:tr w:rsidR="00653456" w:rsidRPr="00C42346" w:rsidTr="000A6EC1">
        <w:tc>
          <w:tcPr>
            <w:tcW w:w="3181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670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3456" w:rsidRPr="00C42346" w:rsidTr="000A6EC1">
        <w:tc>
          <w:tcPr>
            <w:tcW w:w="3181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670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3456" w:rsidRPr="00C42346" w:rsidTr="000A6EC1">
        <w:trPr>
          <w:trHeight w:val="28"/>
        </w:trPr>
        <w:tc>
          <w:tcPr>
            <w:tcW w:w="3181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</w:tcPr>
          <w:p w:rsidR="00653456" w:rsidRPr="00C42346" w:rsidRDefault="00653456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5. Размеры и порядок установления компенсационных выплат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5.1. Компенсационные выплаты устанавливаются приказом по учреждению в рублях или в процентном отношении к должностному окладу работников.</w:t>
      </w:r>
    </w:p>
    <w:p w:rsidR="002F4554" w:rsidRPr="00C42346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5.2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. Повышение оплаты труда за работу с вредными </w:t>
      </w:r>
      <w:proofErr w:type="gramStart"/>
      <w:r w:rsidR="002F4554" w:rsidRPr="00C4234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F4554" w:rsidRPr="00C42346">
        <w:rPr>
          <w:rFonts w:ascii="Times New Roman" w:hAnsi="Times New Roman" w:cs="Times New Roman"/>
          <w:sz w:val="24"/>
          <w:szCs w:val="24"/>
        </w:rPr>
        <w:t>или) опасными условиями труда и иными особыми условиями труда осуществляется пропорционально отработанному времени в таких условиях труда.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Конкретные размеры повышений определяются по результатам проведенной в установленном порядке специальной оценки условий труда на них и утверждаются </w:t>
      </w:r>
      <w:r w:rsidR="00E04C3C">
        <w:rPr>
          <w:rFonts w:ascii="Times New Roman" w:hAnsi="Times New Roman" w:cs="Times New Roman"/>
          <w:sz w:val="24"/>
          <w:szCs w:val="24"/>
        </w:rPr>
        <w:t>приказом руководителя</w:t>
      </w:r>
      <w:r w:rsidRPr="00C42346">
        <w:rPr>
          <w:rFonts w:ascii="Times New Roman" w:hAnsi="Times New Roman" w:cs="Times New Roman"/>
          <w:sz w:val="24"/>
          <w:szCs w:val="24"/>
        </w:rPr>
        <w:t>, либо коллективным договором.</w:t>
      </w:r>
    </w:p>
    <w:p w:rsidR="002F4554" w:rsidRPr="00C42346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5.3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. По результатам специальной оценки условий труда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</w:t>
      </w:r>
      <w:proofErr w:type="gramStart"/>
      <w:r w:rsidR="002F4554" w:rsidRPr="00C4234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F4554" w:rsidRPr="00C42346">
        <w:rPr>
          <w:rFonts w:ascii="Times New Roman" w:hAnsi="Times New Roman" w:cs="Times New Roman"/>
          <w:sz w:val="24"/>
          <w:szCs w:val="24"/>
        </w:rPr>
        <w:t>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производится.</w:t>
      </w:r>
    </w:p>
    <w:p w:rsidR="002F4554" w:rsidRPr="00E04C3C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C">
        <w:rPr>
          <w:rFonts w:ascii="Times New Roman" w:hAnsi="Times New Roman" w:cs="Times New Roman"/>
          <w:sz w:val="24"/>
          <w:szCs w:val="24"/>
        </w:rPr>
        <w:t>5.4</w:t>
      </w:r>
      <w:r w:rsidR="002F4554" w:rsidRPr="00E04C3C">
        <w:rPr>
          <w:rFonts w:ascii="Times New Roman" w:hAnsi="Times New Roman" w:cs="Times New Roman"/>
          <w:sz w:val="24"/>
          <w:szCs w:val="24"/>
        </w:rPr>
        <w:t>. Доплата за совмещение профессий (должностей), расширение зоны обслуживания, увеличение объема работы</w:t>
      </w:r>
      <w:r w:rsidR="002034CA" w:rsidRPr="00E04C3C">
        <w:rPr>
          <w:rFonts w:ascii="Times New Roman" w:hAnsi="Times New Roman" w:cs="Times New Roman"/>
          <w:sz w:val="24"/>
          <w:szCs w:val="24"/>
        </w:rPr>
        <w:t xml:space="preserve"> </w:t>
      </w:r>
      <w:r w:rsidR="002F4554" w:rsidRPr="00E04C3C">
        <w:rPr>
          <w:rFonts w:ascii="Times New Roman" w:hAnsi="Times New Roman" w:cs="Times New Roman"/>
          <w:sz w:val="24"/>
          <w:szCs w:val="24"/>
        </w:rPr>
        <w:t xml:space="preserve">или исполнение обязанностей временно отсутствующего работника без освобождения от работы устанавливается </w:t>
      </w:r>
      <w:r w:rsidR="00D94CCF" w:rsidRPr="00E04C3C">
        <w:rPr>
          <w:rFonts w:ascii="Times New Roman" w:hAnsi="Times New Roman" w:cs="Times New Roman"/>
          <w:sz w:val="24"/>
          <w:szCs w:val="24"/>
        </w:rPr>
        <w:t xml:space="preserve">фиксированной суммой либо в процентах от оклада по совмещаемой должности, но не более </w:t>
      </w:r>
      <w:r w:rsidR="00E04C3C" w:rsidRPr="00E04C3C">
        <w:rPr>
          <w:rFonts w:ascii="Times New Roman" w:hAnsi="Times New Roman" w:cs="Times New Roman"/>
          <w:sz w:val="24"/>
          <w:szCs w:val="24"/>
        </w:rPr>
        <w:t>50% оклада по замещаемой должности</w:t>
      </w:r>
      <w:r w:rsidR="00D94CCF" w:rsidRPr="00E04C3C">
        <w:rPr>
          <w:rFonts w:ascii="Times New Roman" w:hAnsi="Times New Roman" w:cs="Times New Roman"/>
          <w:sz w:val="24"/>
          <w:szCs w:val="24"/>
        </w:rPr>
        <w:t>.</w:t>
      </w:r>
    </w:p>
    <w:p w:rsidR="00442D9C" w:rsidRPr="00442D9C" w:rsidRDefault="00442D9C" w:rsidP="00B32501">
      <w:pPr>
        <w:pStyle w:val="ConsPlusNormal"/>
        <w:spacing w:line="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42D9C">
        <w:rPr>
          <w:rFonts w:ascii="Times New Roman" w:hAnsi="Times New Roman" w:cs="Times New Roman"/>
          <w:sz w:val="24"/>
          <w:szCs w:val="24"/>
        </w:rPr>
        <w:t>5.5. Работа в ночное время оплачивается в повышенном размере - 20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442D9C" w:rsidRPr="00442D9C" w:rsidRDefault="00442D9C" w:rsidP="00B32501">
      <w:pPr>
        <w:pStyle w:val="ConsPlusNormal"/>
        <w:spacing w:line="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42D9C">
        <w:rPr>
          <w:rFonts w:ascii="Times New Roman" w:hAnsi="Times New Roman" w:cs="Times New Roman"/>
          <w:sz w:val="24"/>
          <w:szCs w:val="24"/>
        </w:rPr>
        <w:t xml:space="preserve">Размеры повышенной оплаты труда за работу в ночное время работникам включаются в </w:t>
      </w:r>
      <w:r w:rsidRPr="00442D9C">
        <w:rPr>
          <w:rFonts w:ascii="Times New Roman" w:hAnsi="Times New Roman" w:cs="Times New Roman"/>
          <w:sz w:val="24"/>
          <w:szCs w:val="24"/>
        </w:rPr>
        <w:lastRenderedPageBreak/>
        <w:t>трудовой договор.</w:t>
      </w:r>
    </w:p>
    <w:p w:rsidR="00442D9C" w:rsidRPr="00442D9C" w:rsidRDefault="00442D9C" w:rsidP="00B32501">
      <w:pPr>
        <w:pStyle w:val="ConsPlusNormal"/>
        <w:spacing w:line="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442D9C">
        <w:rPr>
          <w:rFonts w:ascii="Times New Roman" w:hAnsi="Times New Roman" w:cs="Times New Roman"/>
          <w:sz w:val="24"/>
          <w:szCs w:val="24"/>
        </w:rPr>
        <w:t>Ночным считается время с 22 часов предшествующего дня до 6 часов следующего дня.</w:t>
      </w:r>
    </w:p>
    <w:p w:rsidR="002F4554" w:rsidRPr="00C42346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5.6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554" w:rsidRPr="00C42346">
        <w:rPr>
          <w:rFonts w:ascii="Times New Roman" w:hAnsi="Times New Roman" w:cs="Times New Roman"/>
          <w:sz w:val="24"/>
          <w:szCs w:val="24"/>
        </w:rPr>
        <w:t>Повышенная оплата за работу в выходные и нерабочие праздничные дни производится работникам, привле</w:t>
      </w:r>
      <w:r w:rsidR="00576B91" w:rsidRPr="00C42346">
        <w:rPr>
          <w:rFonts w:ascii="Times New Roman" w:hAnsi="Times New Roman" w:cs="Times New Roman"/>
          <w:sz w:val="24"/>
          <w:szCs w:val="24"/>
        </w:rPr>
        <w:t>ченным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дни, в размере одинарной части должностного оклада</w:t>
      </w:r>
      <w:r w:rsidR="008C7F5F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="002F4554" w:rsidRPr="00C42346">
        <w:rPr>
          <w:rFonts w:ascii="Times New Roman" w:hAnsi="Times New Roman" w:cs="Times New Roman"/>
          <w:sz w:val="24"/>
          <w:szCs w:val="24"/>
        </w:rPr>
        <w:t>за день или час работы сверх должностного оклада</w:t>
      </w:r>
      <w:r w:rsidR="008C7F5F" w:rsidRPr="00C42346">
        <w:rPr>
          <w:rFonts w:ascii="Times New Roman" w:hAnsi="Times New Roman" w:cs="Times New Roman"/>
          <w:sz w:val="24"/>
          <w:szCs w:val="24"/>
        </w:rPr>
        <w:t>,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</w:t>
      </w:r>
      <w:proofErr w:type="gramEnd"/>
      <w:r w:rsidR="002F4554" w:rsidRPr="00C42346">
        <w:rPr>
          <w:rFonts w:ascii="Times New Roman" w:hAnsi="Times New Roman" w:cs="Times New Roman"/>
          <w:sz w:val="24"/>
          <w:szCs w:val="24"/>
        </w:rPr>
        <w:t xml:space="preserve"> час работы сверх должностного оклада, если работа производилась сверх месячной нормы рабочего времени.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В праздничные дни допускаются работы, приостановка которых невозможна по производственно-техническим условиям, работы, вызываемые необходимостью обслуживания населения, а также неотложные ремонтные и п</w:t>
      </w:r>
      <w:r w:rsidR="008C7F5F" w:rsidRPr="00C42346">
        <w:rPr>
          <w:rFonts w:ascii="Times New Roman" w:hAnsi="Times New Roman" w:cs="Times New Roman"/>
          <w:sz w:val="24"/>
          <w:szCs w:val="24"/>
        </w:rPr>
        <w:t>огрузочно-разгрузочные работы, работы, связанные с уборкой территории.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</w:t>
      </w:r>
      <w:r w:rsidR="00B43D36" w:rsidRPr="00C42346">
        <w:rPr>
          <w:rFonts w:ascii="Times New Roman" w:hAnsi="Times New Roman" w:cs="Times New Roman"/>
          <w:sz w:val="24"/>
          <w:szCs w:val="24"/>
        </w:rPr>
        <w:t>7</w:t>
      </w:r>
      <w:r w:rsidRPr="00C42346">
        <w:rPr>
          <w:rFonts w:ascii="Times New Roman" w:hAnsi="Times New Roman" w:cs="Times New Roman"/>
          <w:sz w:val="24"/>
          <w:szCs w:val="24"/>
        </w:rPr>
        <w:t>. Повышенная оплата за сверхурочную работу осуществляется в пределах установленног</w:t>
      </w:r>
      <w:r w:rsidR="008C7F5F" w:rsidRPr="00C42346">
        <w:rPr>
          <w:rFonts w:ascii="Times New Roman" w:hAnsi="Times New Roman" w:cs="Times New Roman"/>
          <w:sz w:val="24"/>
          <w:szCs w:val="24"/>
        </w:rPr>
        <w:t>о учреждению фонда оплаты труда. Сверхурочным считается время работы сверх установленной продолжительности рабочего времени. За сверхурочную работу за первые 2 (два) часа в полуторном размере, а в последующие часы – в двойном размере.</w:t>
      </w:r>
    </w:p>
    <w:p w:rsidR="008C7F5F" w:rsidRPr="00C42346" w:rsidRDefault="008C7F5F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</w:t>
      </w:r>
      <w:r w:rsidR="00B43D36" w:rsidRPr="00C42346">
        <w:rPr>
          <w:rFonts w:ascii="Times New Roman" w:hAnsi="Times New Roman" w:cs="Times New Roman"/>
          <w:sz w:val="24"/>
          <w:szCs w:val="24"/>
        </w:rPr>
        <w:t>8.</w:t>
      </w:r>
      <w:r w:rsidRPr="00C42346">
        <w:rPr>
          <w:rFonts w:ascii="Times New Roman" w:hAnsi="Times New Roman" w:cs="Times New Roman"/>
          <w:sz w:val="24"/>
          <w:szCs w:val="24"/>
        </w:rPr>
        <w:t xml:space="preserve"> Оплата за время простоя, произошедшего по вине Работодателя, и </w:t>
      </w:r>
      <w:r w:rsidR="005F0A1A" w:rsidRPr="00C42346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C42346">
        <w:rPr>
          <w:rFonts w:ascii="Times New Roman" w:hAnsi="Times New Roman" w:cs="Times New Roman"/>
          <w:sz w:val="24"/>
          <w:szCs w:val="24"/>
        </w:rPr>
        <w:t xml:space="preserve">работник был предупрежден о начале простоя – в размере 2/3 средней заработной платы работника. </w:t>
      </w:r>
    </w:p>
    <w:p w:rsidR="008C7F5F" w:rsidRPr="00C42346" w:rsidRDefault="008C7F5F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Оплата за время простоя, произошедшего по причинам, не зависящим от Работодателя и работника и в случае, если работник предупрежден о начале простоя – в размере 2/3 должностного оклада. Доплата не производится, если время простоя произошло по вине работника.</w:t>
      </w:r>
    </w:p>
    <w:p w:rsidR="00522E98" w:rsidRPr="00C42346" w:rsidRDefault="00522E9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6. Виды, размеры и порядок установления стимулирующих выплат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6.1. Работникам учреждени</w:t>
      </w:r>
      <w:r w:rsidR="00306950">
        <w:rPr>
          <w:rFonts w:ascii="Times New Roman" w:hAnsi="Times New Roman" w:cs="Times New Roman"/>
          <w:sz w:val="24"/>
          <w:szCs w:val="24"/>
        </w:rPr>
        <w:t>я</w:t>
      </w:r>
      <w:r w:rsidRPr="00C42346">
        <w:rPr>
          <w:rFonts w:ascii="Times New Roman" w:hAnsi="Times New Roman" w:cs="Times New Roman"/>
          <w:sz w:val="24"/>
          <w:szCs w:val="24"/>
        </w:rPr>
        <w:t xml:space="preserve"> устанавливаются стимулирующие выплаты с учетом следующего перечня: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работы,</w:t>
      </w:r>
    </w:p>
    <w:p w:rsidR="002F4554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за качество выполняемых работ,</w:t>
      </w:r>
    </w:p>
    <w:p w:rsidR="0092226B" w:rsidRPr="00C42346" w:rsidRDefault="0092226B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стаж непрерывной работы в учреждении,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премиальные выплаты,</w:t>
      </w:r>
    </w:p>
    <w:p w:rsidR="00B4167C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персональные надбавки</w:t>
      </w:r>
      <w:r w:rsidR="001C0F49">
        <w:rPr>
          <w:rFonts w:ascii="Times New Roman" w:hAnsi="Times New Roman" w:cs="Times New Roman"/>
          <w:sz w:val="24"/>
          <w:szCs w:val="24"/>
        </w:rPr>
        <w:t>,</w:t>
      </w:r>
    </w:p>
    <w:p w:rsidR="001C0F49" w:rsidRDefault="001C0F49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0B3355">
        <w:rPr>
          <w:rFonts w:ascii="Times New Roman" w:hAnsi="Times New Roman" w:cs="Times New Roman"/>
          <w:sz w:val="24"/>
          <w:szCs w:val="24"/>
        </w:rPr>
        <w:t xml:space="preserve">стимулирующего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показателей эффективности деятельности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6.2. Выплаты стимулирующего характера производятся в соответствии с </w:t>
      </w:r>
      <w:r w:rsidR="00306950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6.3. Конкретный перечень стимулирующих выплат, размеры и условия их осуществления устанавливаются коллективными договорами, соглашениями, </w:t>
      </w:r>
      <w:r w:rsidR="0092551E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</w:t>
      </w:r>
      <w:r w:rsidRPr="00C42346">
        <w:rPr>
          <w:rFonts w:ascii="Times New Roman" w:hAnsi="Times New Roman" w:cs="Times New Roman"/>
          <w:sz w:val="24"/>
          <w:szCs w:val="24"/>
        </w:rPr>
        <w:t xml:space="preserve">приказами по учреждению в пределах фонда оплаты труда. 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6.4. При определении размеров </w:t>
      </w:r>
      <w:r w:rsidR="0092551E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Pr="00C42346">
        <w:rPr>
          <w:rFonts w:ascii="Times New Roman" w:hAnsi="Times New Roman" w:cs="Times New Roman"/>
          <w:sz w:val="24"/>
          <w:szCs w:val="24"/>
        </w:rPr>
        <w:t>выплат должно учитываться: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участие в выполнении особо важных работ и мероприятий.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6.5. При наличии оснований, в целях поощрения работников за выполненную работу, им выплачиваются следующие </w:t>
      </w:r>
      <w:r w:rsidR="0092551E">
        <w:rPr>
          <w:rFonts w:ascii="Times New Roman" w:hAnsi="Times New Roman" w:cs="Times New Roman"/>
          <w:sz w:val="24"/>
          <w:szCs w:val="24"/>
        </w:rPr>
        <w:t>стимулирующие</w:t>
      </w:r>
      <w:r w:rsidRPr="00C42346">
        <w:rPr>
          <w:rFonts w:ascii="Times New Roman" w:hAnsi="Times New Roman" w:cs="Times New Roman"/>
          <w:sz w:val="24"/>
          <w:szCs w:val="24"/>
        </w:rPr>
        <w:t>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 итогам работы (за месяц, квартал, полугодие, 9 месяцев, год);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за выполнение особо важных и срочных работ.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6.6. Период, за который выплачива</w:t>
      </w:r>
      <w:r w:rsidR="0092551E">
        <w:rPr>
          <w:rFonts w:ascii="Times New Roman" w:hAnsi="Times New Roman" w:cs="Times New Roman"/>
          <w:sz w:val="24"/>
          <w:szCs w:val="24"/>
        </w:rPr>
        <w:t>ю</w:t>
      </w:r>
      <w:r w:rsidRPr="00C42346">
        <w:rPr>
          <w:rFonts w:ascii="Times New Roman" w:hAnsi="Times New Roman" w:cs="Times New Roman"/>
          <w:sz w:val="24"/>
          <w:szCs w:val="24"/>
        </w:rPr>
        <w:t xml:space="preserve">тся </w:t>
      </w:r>
      <w:r w:rsidR="0092551E">
        <w:rPr>
          <w:rFonts w:ascii="Times New Roman" w:hAnsi="Times New Roman" w:cs="Times New Roman"/>
          <w:sz w:val="24"/>
          <w:szCs w:val="24"/>
        </w:rPr>
        <w:t>стимулирующие выплаты</w:t>
      </w:r>
      <w:r w:rsidRPr="00C42346">
        <w:rPr>
          <w:rFonts w:ascii="Times New Roman" w:hAnsi="Times New Roman" w:cs="Times New Roman"/>
          <w:sz w:val="24"/>
          <w:szCs w:val="24"/>
        </w:rPr>
        <w:t xml:space="preserve">, конкретизируется в </w:t>
      </w:r>
      <w:r w:rsidR="00306950">
        <w:rPr>
          <w:rFonts w:ascii="Times New Roman" w:hAnsi="Times New Roman" w:cs="Times New Roman"/>
          <w:sz w:val="24"/>
          <w:szCs w:val="24"/>
        </w:rPr>
        <w:t>приказе по учреждению</w:t>
      </w:r>
      <w:r w:rsidRPr="00C42346">
        <w:rPr>
          <w:rFonts w:ascii="Times New Roman" w:hAnsi="Times New Roman" w:cs="Times New Roman"/>
          <w:sz w:val="24"/>
          <w:szCs w:val="24"/>
        </w:rPr>
        <w:t xml:space="preserve">. При этом могут быть введены несколько </w:t>
      </w:r>
      <w:r w:rsidR="0092551E">
        <w:rPr>
          <w:rFonts w:ascii="Times New Roman" w:hAnsi="Times New Roman" w:cs="Times New Roman"/>
          <w:sz w:val="24"/>
          <w:szCs w:val="24"/>
        </w:rPr>
        <w:t>стимулирующих выплат</w:t>
      </w:r>
      <w:r w:rsidRPr="00C42346">
        <w:rPr>
          <w:rFonts w:ascii="Times New Roman" w:hAnsi="Times New Roman" w:cs="Times New Roman"/>
          <w:sz w:val="24"/>
          <w:szCs w:val="24"/>
        </w:rPr>
        <w:t xml:space="preserve"> за разные периоды работы. Например, по итогам работы за квартал и премия по итогам работы за </w:t>
      </w:r>
      <w:r w:rsidRPr="00C42346">
        <w:rPr>
          <w:rFonts w:ascii="Times New Roman" w:hAnsi="Times New Roman" w:cs="Times New Roman"/>
          <w:sz w:val="24"/>
          <w:szCs w:val="24"/>
        </w:rPr>
        <w:lastRenderedPageBreak/>
        <w:t>год.</w:t>
      </w:r>
    </w:p>
    <w:p w:rsidR="002F4554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6.7.</w:t>
      </w:r>
      <w:r w:rsidR="0092551E">
        <w:rPr>
          <w:rFonts w:ascii="Times New Roman" w:hAnsi="Times New Roman" w:cs="Times New Roman"/>
          <w:sz w:val="24"/>
          <w:szCs w:val="24"/>
        </w:rPr>
        <w:t xml:space="preserve"> Стимулирующие выплаты</w:t>
      </w:r>
      <w:r w:rsidRPr="00C42346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92551E">
        <w:rPr>
          <w:rFonts w:ascii="Times New Roman" w:hAnsi="Times New Roman" w:cs="Times New Roman"/>
          <w:sz w:val="24"/>
          <w:szCs w:val="24"/>
        </w:rPr>
        <w:t>ю</w:t>
      </w:r>
      <w:r w:rsidRPr="00C42346">
        <w:rPr>
          <w:rFonts w:ascii="Times New Roman" w:hAnsi="Times New Roman" w:cs="Times New Roman"/>
          <w:sz w:val="24"/>
          <w:szCs w:val="24"/>
        </w:rPr>
        <w:t xml:space="preserve">тся за фактически отработанное время. За период нахождения работников </w:t>
      </w:r>
      <w:r w:rsidR="00B074E8">
        <w:rPr>
          <w:rFonts w:ascii="Times New Roman" w:hAnsi="Times New Roman" w:cs="Times New Roman"/>
          <w:sz w:val="24"/>
          <w:szCs w:val="24"/>
        </w:rPr>
        <w:t>в различных видах</w:t>
      </w:r>
      <w:r w:rsidRPr="00C42346">
        <w:rPr>
          <w:rFonts w:ascii="Times New Roman" w:hAnsi="Times New Roman" w:cs="Times New Roman"/>
          <w:sz w:val="24"/>
          <w:szCs w:val="24"/>
        </w:rPr>
        <w:t xml:space="preserve"> оплачиваемых или неоплачиваемых отпусков, а также за период временной нетрудоспособности премия не начисляется.</w:t>
      </w:r>
    </w:p>
    <w:p w:rsidR="00B4167C" w:rsidRDefault="00B4167C" w:rsidP="00B32501">
      <w:pPr>
        <w:spacing w:line="40" w:lineRule="atLeast"/>
        <w:jc w:val="both"/>
        <w:rPr>
          <w:sz w:val="24"/>
          <w:szCs w:val="24"/>
        </w:rPr>
      </w:pPr>
    </w:p>
    <w:p w:rsidR="002F4554" w:rsidRPr="00EB114F" w:rsidRDefault="00B4167C" w:rsidP="00B32501">
      <w:pPr>
        <w:autoSpaceDE w:val="0"/>
        <w:spacing w:line="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4C3C">
        <w:rPr>
          <w:sz w:val="24"/>
          <w:szCs w:val="24"/>
        </w:rPr>
        <w:t xml:space="preserve">     6.8</w:t>
      </w:r>
      <w:r w:rsidR="002F4554" w:rsidRPr="00EB114F">
        <w:rPr>
          <w:sz w:val="24"/>
          <w:szCs w:val="24"/>
        </w:rPr>
        <w:t xml:space="preserve">. </w:t>
      </w:r>
      <w:proofErr w:type="gramStart"/>
      <w:r w:rsidR="002F4554" w:rsidRPr="00EB114F">
        <w:rPr>
          <w:sz w:val="24"/>
          <w:szCs w:val="24"/>
        </w:rPr>
        <w:t>Экономия фонда оплаты труда может быть направлена на осуществление стимулирующих выплат, а также на оказание материальной помощи</w:t>
      </w:r>
      <w:r w:rsidR="00EB114F">
        <w:rPr>
          <w:sz w:val="24"/>
          <w:szCs w:val="24"/>
        </w:rPr>
        <w:t xml:space="preserve"> работнику </w:t>
      </w:r>
      <w:r w:rsidR="00EB114F" w:rsidRPr="00EB114F">
        <w:rPr>
          <w:sz w:val="24"/>
          <w:szCs w:val="24"/>
        </w:rPr>
        <w:t xml:space="preserve">при возникновении в его семье материальных затруднений (стихийное бедствие, заболевание, рождение ребенка, смерть ближайших родственников и другие уважительные причины), а также </w:t>
      </w:r>
      <w:r w:rsidR="00EB114F" w:rsidRPr="00EB114F">
        <w:rPr>
          <w:color w:val="000000"/>
          <w:sz w:val="24"/>
          <w:szCs w:val="24"/>
        </w:rPr>
        <w:t>потребности в лечении или восстановлении здоровья в связи с болезнью, травмой, несчастным случаем, аварией</w:t>
      </w:r>
      <w:r w:rsidR="00EB114F">
        <w:rPr>
          <w:color w:val="000000"/>
          <w:sz w:val="24"/>
          <w:szCs w:val="24"/>
        </w:rPr>
        <w:t xml:space="preserve"> в</w:t>
      </w:r>
      <w:r w:rsidR="00EB114F" w:rsidRPr="00EB114F">
        <w:rPr>
          <w:sz w:val="24"/>
          <w:szCs w:val="24"/>
        </w:rPr>
        <w:t xml:space="preserve"> размере </w:t>
      </w:r>
      <w:r w:rsidR="00EB114F">
        <w:rPr>
          <w:bCs/>
          <w:sz w:val="24"/>
          <w:szCs w:val="24"/>
        </w:rPr>
        <w:t xml:space="preserve">одного </w:t>
      </w:r>
      <w:r w:rsidR="00EB114F" w:rsidRPr="00EB114F">
        <w:rPr>
          <w:sz w:val="24"/>
          <w:szCs w:val="24"/>
        </w:rPr>
        <w:t>должностн</w:t>
      </w:r>
      <w:r w:rsidR="00EB114F">
        <w:rPr>
          <w:sz w:val="24"/>
          <w:szCs w:val="24"/>
        </w:rPr>
        <w:t>ого</w:t>
      </w:r>
      <w:r w:rsidR="00EB114F" w:rsidRPr="00EB114F">
        <w:rPr>
          <w:sz w:val="24"/>
          <w:szCs w:val="24"/>
        </w:rPr>
        <w:t xml:space="preserve"> оклад</w:t>
      </w:r>
      <w:r w:rsidR="00EB114F">
        <w:rPr>
          <w:sz w:val="24"/>
          <w:szCs w:val="24"/>
        </w:rPr>
        <w:t>а</w:t>
      </w:r>
      <w:r w:rsidR="00EB114F" w:rsidRPr="00EB114F">
        <w:rPr>
          <w:sz w:val="24"/>
          <w:szCs w:val="24"/>
        </w:rPr>
        <w:t>.</w:t>
      </w:r>
      <w:proofErr w:type="gramEnd"/>
      <w:r w:rsidR="00EB114F" w:rsidRPr="00EB114F">
        <w:rPr>
          <w:sz w:val="24"/>
          <w:szCs w:val="24"/>
        </w:rPr>
        <w:t xml:space="preserve"> В этом случае, материальная </w:t>
      </w:r>
      <w:proofErr w:type="gramStart"/>
      <w:r w:rsidR="00EB114F" w:rsidRPr="00EB114F">
        <w:rPr>
          <w:sz w:val="24"/>
          <w:szCs w:val="24"/>
        </w:rPr>
        <w:t>помощь</w:t>
      </w:r>
      <w:proofErr w:type="gramEnd"/>
      <w:r w:rsidR="00EB114F" w:rsidRPr="00EB114F">
        <w:rPr>
          <w:sz w:val="24"/>
          <w:szCs w:val="24"/>
        </w:rPr>
        <w:t xml:space="preserve"> оказывается по письменному заявлению работника с указанием причин тяжелого материального положения.</w:t>
      </w:r>
    </w:p>
    <w:p w:rsidR="002F4554" w:rsidRPr="00C42346" w:rsidRDefault="00B4167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4C3C">
        <w:rPr>
          <w:rFonts w:ascii="Times New Roman" w:hAnsi="Times New Roman" w:cs="Times New Roman"/>
          <w:sz w:val="24"/>
          <w:szCs w:val="24"/>
        </w:rPr>
        <w:t>9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. Решение об оказании материальной помощи и ее конкретных размерах принимает руководитель учреждения в соответствии с </w:t>
      </w:r>
      <w:r w:rsidR="00306950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2F4554" w:rsidRPr="00C42346">
        <w:rPr>
          <w:rFonts w:ascii="Times New Roman" w:hAnsi="Times New Roman" w:cs="Times New Roman"/>
          <w:sz w:val="24"/>
          <w:szCs w:val="24"/>
        </w:rPr>
        <w:t>на основании письменного заявления работника.</w:t>
      </w:r>
    </w:p>
    <w:p w:rsidR="002F4554" w:rsidRPr="00C42346" w:rsidRDefault="00B4167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0</w:t>
      </w:r>
      <w:r w:rsidR="002F4554" w:rsidRPr="00C42346">
        <w:rPr>
          <w:rFonts w:ascii="Times New Roman" w:hAnsi="Times New Roman" w:cs="Times New Roman"/>
          <w:sz w:val="24"/>
          <w:szCs w:val="24"/>
        </w:rPr>
        <w:t>. Размер и периодичность выплат стимулирующего характера (за исключением персональных надбавок) руководител</w:t>
      </w:r>
      <w:r w:rsidR="00306950">
        <w:rPr>
          <w:rFonts w:ascii="Times New Roman" w:hAnsi="Times New Roman" w:cs="Times New Roman"/>
          <w:sz w:val="24"/>
          <w:szCs w:val="24"/>
        </w:rPr>
        <w:t>ю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06950">
        <w:rPr>
          <w:rFonts w:ascii="Times New Roman" w:hAnsi="Times New Roman" w:cs="Times New Roman"/>
          <w:sz w:val="24"/>
          <w:szCs w:val="24"/>
        </w:rPr>
        <w:t>я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F7FA5" w:rsidRPr="00C42346">
        <w:rPr>
          <w:rFonts w:ascii="Times New Roman" w:hAnsi="Times New Roman" w:cs="Times New Roman"/>
          <w:sz w:val="24"/>
          <w:szCs w:val="24"/>
        </w:rPr>
        <w:t>распоряжением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="004601C5">
        <w:rPr>
          <w:rFonts w:ascii="Times New Roman" w:hAnsi="Times New Roman" w:cs="Times New Roman"/>
          <w:sz w:val="24"/>
          <w:szCs w:val="24"/>
        </w:rPr>
        <w:t>учредителя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 с учетом исполнения учреждением</w:t>
      </w:r>
      <w:r w:rsidR="00FF7FA5" w:rsidRPr="00C42346">
        <w:rPr>
          <w:rFonts w:ascii="Times New Roman" w:hAnsi="Times New Roman" w:cs="Times New Roman"/>
          <w:sz w:val="24"/>
          <w:szCs w:val="24"/>
        </w:rPr>
        <w:t xml:space="preserve"> 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показателей эффективности и результативности деятельности учреждения. 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Pr="00C42346">
        <w:rPr>
          <w:rFonts w:ascii="Times New Roman" w:hAnsi="Times New Roman" w:cs="Times New Roman"/>
          <w:sz w:val="24"/>
          <w:szCs w:val="24"/>
        </w:rPr>
        <w:t>. Размеры и порядок установления персональных</w:t>
      </w:r>
      <w:r w:rsidR="00B43D36" w:rsidRPr="00C42346">
        <w:rPr>
          <w:rFonts w:ascii="Times New Roman" w:hAnsi="Times New Roman" w:cs="Times New Roman"/>
          <w:sz w:val="24"/>
          <w:szCs w:val="24"/>
        </w:rPr>
        <w:t xml:space="preserve"> надбавок к должностным окладам</w:t>
      </w:r>
      <w:r w:rsidR="00FF7FA5" w:rsidRPr="00C42346">
        <w:rPr>
          <w:rFonts w:ascii="Times New Roman" w:hAnsi="Times New Roman" w:cs="Times New Roman"/>
          <w:sz w:val="24"/>
          <w:szCs w:val="24"/>
        </w:rPr>
        <w:t>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Pr="00C42346">
        <w:rPr>
          <w:rFonts w:ascii="Times New Roman" w:hAnsi="Times New Roman" w:cs="Times New Roman"/>
          <w:sz w:val="24"/>
          <w:szCs w:val="24"/>
        </w:rPr>
        <w:t>.</w:t>
      </w:r>
      <w:r w:rsidR="00B43D36" w:rsidRPr="00C42346">
        <w:rPr>
          <w:rFonts w:ascii="Times New Roman" w:hAnsi="Times New Roman" w:cs="Times New Roman"/>
          <w:sz w:val="24"/>
          <w:szCs w:val="24"/>
        </w:rPr>
        <w:t>1</w:t>
      </w:r>
      <w:r w:rsidRPr="00C42346">
        <w:rPr>
          <w:rFonts w:ascii="Times New Roman" w:hAnsi="Times New Roman" w:cs="Times New Roman"/>
          <w:sz w:val="24"/>
          <w:szCs w:val="24"/>
        </w:rPr>
        <w:t>. Работникам, имеющим ученую степень по профилю деятельности, если иное не предусмотрено настоящим Положением, устанавливается персональная надбавка к должностному окладу за ученую степень в размерах: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кандидата наук - 1500 руб.;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доктора наук - 3500 руб.</w:t>
      </w:r>
    </w:p>
    <w:p w:rsidR="002F4554" w:rsidRPr="00C42346" w:rsidRDefault="00B4167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="00B43D36" w:rsidRPr="00C42346">
        <w:rPr>
          <w:rFonts w:ascii="Times New Roman" w:hAnsi="Times New Roman" w:cs="Times New Roman"/>
          <w:sz w:val="24"/>
          <w:szCs w:val="24"/>
        </w:rPr>
        <w:t>.2</w:t>
      </w:r>
      <w:r w:rsidR="002F4554" w:rsidRPr="00C42346">
        <w:rPr>
          <w:rFonts w:ascii="Times New Roman" w:hAnsi="Times New Roman" w:cs="Times New Roman"/>
          <w:sz w:val="24"/>
          <w:szCs w:val="24"/>
        </w:rPr>
        <w:t>. Работникам, имеющим почетные звания,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почетное звание "Народный", "Заслуженный работник культуры" и "Заслуженный деятель искусств" - 30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почетное звание "Заслуженный" - 20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2F4554" w:rsidRPr="00C42346" w:rsidRDefault="00B4167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="00B43D36" w:rsidRPr="00C42346">
        <w:rPr>
          <w:rFonts w:ascii="Times New Roman" w:hAnsi="Times New Roman" w:cs="Times New Roman"/>
          <w:sz w:val="24"/>
          <w:szCs w:val="24"/>
        </w:rPr>
        <w:t>.3</w:t>
      </w:r>
      <w:r w:rsidR="002F4554" w:rsidRPr="00C42346">
        <w:rPr>
          <w:rFonts w:ascii="Times New Roman" w:hAnsi="Times New Roman" w:cs="Times New Roman"/>
          <w:sz w:val="24"/>
          <w:szCs w:val="24"/>
        </w:rPr>
        <w:t>. 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процентов.</w:t>
      </w:r>
    </w:p>
    <w:p w:rsidR="002F4554" w:rsidRPr="00C42346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Pr="00C42346">
        <w:rPr>
          <w:rFonts w:ascii="Times New Roman" w:hAnsi="Times New Roman" w:cs="Times New Roman"/>
          <w:sz w:val="24"/>
          <w:szCs w:val="24"/>
        </w:rPr>
        <w:t>.4</w:t>
      </w:r>
      <w:r w:rsidR="002F4554" w:rsidRPr="00C42346">
        <w:rPr>
          <w:rFonts w:ascii="Times New Roman" w:hAnsi="Times New Roman" w:cs="Times New Roman"/>
          <w:sz w:val="24"/>
          <w:szCs w:val="24"/>
        </w:rPr>
        <w:t>. Персональная надбавка устанавливается: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тренерскому составу учреждений физической культуры и спорта за квалификационную категорию в размерах: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 - 30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 - 20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вторую квалификационную категорию - 10 процентов.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работникам культуры, физической культуры и спорта (за исключением тренерского состава)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 - 15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 - 10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вторую квалификационную категорию - 5 процентов.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Наличие квалификационной категории должно быть подтверждено соответствующим документом аттестационной комиссии.</w:t>
      </w:r>
    </w:p>
    <w:p w:rsidR="002F4554" w:rsidRPr="00C42346" w:rsidRDefault="00B4167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="00B43D36" w:rsidRPr="00C42346">
        <w:rPr>
          <w:rFonts w:ascii="Times New Roman" w:hAnsi="Times New Roman" w:cs="Times New Roman"/>
          <w:sz w:val="24"/>
          <w:szCs w:val="24"/>
        </w:rPr>
        <w:t>.5</w:t>
      </w:r>
      <w:r w:rsidR="002F4554" w:rsidRPr="00C42346">
        <w:rPr>
          <w:rFonts w:ascii="Times New Roman" w:hAnsi="Times New Roman" w:cs="Times New Roman"/>
          <w:sz w:val="24"/>
          <w:szCs w:val="24"/>
        </w:rPr>
        <w:t>. Тренерскому составу учреждени</w:t>
      </w:r>
      <w:r w:rsidR="00743F28">
        <w:rPr>
          <w:rFonts w:ascii="Times New Roman" w:hAnsi="Times New Roman" w:cs="Times New Roman"/>
          <w:sz w:val="24"/>
          <w:szCs w:val="24"/>
        </w:rPr>
        <w:t xml:space="preserve">я </w:t>
      </w:r>
      <w:r w:rsidR="002F4554" w:rsidRPr="00C42346">
        <w:rPr>
          <w:rFonts w:ascii="Times New Roman" w:hAnsi="Times New Roman" w:cs="Times New Roman"/>
          <w:sz w:val="24"/>
          <w:szCs w:val="24"/>
        </w:rPr>
        <w:t xml:space="preserve">устанавливается персональная надбавка за подготовку каждого спортсмена (учащегося-спортсмена) высокого класса в размерах (по </w:t>
      </w:r>
      <w:r w:rsidR="002F4554" w:rsidRPr="00C42346">
        <w:rPr>
          <w:rFonts w:ascii="Times New Roman" w:hAnsi="Times New Roman" w:cs="Times New Roman"/>
          <w:sz w:val="24"/>
          <w:szCs w:val="24"/>
        </w:rPr>
        <w:lastRenderedPageBreak/>
        <w:t>отношению к должностному окладу, ставке заработной платы):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победителя, призера Олимпийских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 - 200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участника Олимпийских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занявшего 4-6 места, - 120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участника Олимпийских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 - 100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Чемпионата мира - 150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участника Чемпионата мира - 80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46">
        <w:rPr>
          <w:rFonts w:ascii="Times New Roman" w:hAnsi="Times New Roman" w:cs="Times New Roman"/>
          <w:sz w:val="24"/>
          <w:szCs w:val="24"/>
        </w:rPr>
        <w:t>победителя, призера Чемпионата Европы, Кубка мира (финал), Всемирной универсиады, Кубка Европы (финал) - 120 процентов;</w:t>
      </w:r>
      <w:proofErr w:type="gramEnd"/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участника Чемпионата Европы, Кубка мира (финал), Всемирной универсиады, Кубка Европы (финал) - 60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официальных международных соревнований среди юношей, юниоров, молодежи в составе сборных команд России - 60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участника официальных международных соревнований среди юношей, юниоров, молодежи в составе сборных команд России - 30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Чемпионата России - 80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участника Чемпионата России, занявшего 4-6 места, - 40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Кубка России (финал), Спартакиады России - 50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Первенства России, Спартакиады учащихся России (финал) - 30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Чемпионата Северо-Западного федерального округа - 30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Первенства Северо-Западного федерального округа - 20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Чемпионата Ленинградской области - 10 процентов;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победителя, призера Первенства Ленинградской области - 5 процентов.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соревнований, включенных в официальные календарные планы физкультурных мероприятий и спортивных мероприятий, сроком на один год, а по международным соревнованиям - до проведения следующих международных соревнований данного уровня.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Если в период действия установленной персональной надбавки спортсмен (учащийся-спортсмен) улучшил спортивный результат, размер персональной надбавки увеличивается и устанавливается новое исчисление срока его действия.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Если спортсмен одновременно является победителем (чемпионом, призером) в соревнованиях различного уровня, персональная надбавка устанавливается по наивысшему показателю. Сложение надбавок не допускается.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По видам спорта (дисциплинам), включенным во Всероссийский реестр видов спорта, но не включенным в программу Олимпийских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игр, персональная надбавка устанавливается с коэффициентом 0,7 к размеру, установленному настоящим пунктом.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По игровым командным видам спорта персональная надбавка устанавливается в расчете на команду с коэффициентом 3 к размеру, установленному настоящим пунктом.</w:t>
      </w:r>
    </w:p>
    <w:p w:rsidR="002F4554" w:rsidRPr="00C42346" w:rsidRDefault="00B43D36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6.1</w:t>
      </w:r>
      <w:r w:rsidR="00E04C3C">
        <w:rPr>
          <w:rFonts w:ascii="Times New Roman" w:hAnsi="Times New Roman" w:cs="Times New Roman"/>
          <w:sz w:val="24"/>
          <w:szCs w:val="24"/>
        </w:rPr>
        <w:t>1</w:t>
      </w:r>
      <w:r w:rsidRPr="00C42346">
        <w:rPr>
          <w:rFonts w:ascii="Times New Roman" w:hAnsi="Times New Roman" w:cs="Times New Roman"/>
          <w:sz w:val="24"/>
          <w:szCs w:val="24"/>
        </w:rPr>
        <w:t>.6</w:t>
      </w:r>
      <w:r w:rsidR="002F4554" w:rsidRPr="00C42346">
        <w:rPr>
          <w:rFonts w:ascii="Times New Roman" w:hAnsi="Times New Roman" w:cs="Times New Roman"/>
          <w:sz w:val="24"/>
          <w:szCs w:val="24"/>
        </w:rPr>
        <w:t>. Назначение и изменение размеров персональных надбавок производится: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или классности - со дня принятия решения аттестационной комиссии;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присвоении почетного, отраслевого (ведомственного), в том числе спортивного звания - со дня присвоения;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присуждении ученой степени кандидата наук - со дня принятия решения Высшей аттестационной комиссией федерального органа управления образованием о выдаче диплома;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присуждении ученой степени доктора наук - со дня присуждения Высшей аттестационной комиссией федерального органа управления образованием ученой степени;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 достижении спортсменом (учащимся-спортсменом) высоких результатов по итогам выступления на спортивных соревнованиях - со дня достижения соответствующих результатов.</w:t>
      </w:r>
    </w:p>
    <w:p w:rsidR="005F0A1A" w:rsidRPr="00C42346" w:rsidRDefault="005F0A1A" w:rsidP="00B32501">
      <w:pPr>
        <w:pStyle w:val="a3"/>
        <w:spacing w:line="40" w:lineRule="atLeast"/>
        <w:ind w:firstLine="540"/>
        <w:jc w:val="center"/>
        <w:rPr>
          <w:rFonts w:ascii="Times New Roman" w:hAnsi="Times New Roman"/>
          <w:bCs/>
        </w:rPr>
      </w:pPr>
    </w:p>
    <w:p w:rsidR="005A3CE2" w:rsidRPr="00C42346" w:rsidRDefault="005A3CE2" w:rsidP="00B32501">
      <w:pPr>
        <w:pStyle w:val="ConsPlusNormal"/>
        <w:spacing w:line="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7. Порядок и условия назначения стиму</w:t>
      </w:r>
      <w:r w:rsidR="001C4750" w:rsidRPr="00C42346">
        <w:rPr>
          <w:rFonts w:ascii="Times New Roman" w:hAnsi="Times New Roman" w:cs="Times New Roman"/>
          <w:b/>
          <w:sz w:val="24"/>
          <w:szCs w:val="24"/>
        </w:rPr>
        <w:t>лирующей выплаты за выслугу лет</w:t>
      </w:r>
    </w:p>
    <w:p w:rsidR="005A3CE2" w:rsidRPr="00034F67" w:rsidRDefault="005A3CE2" w:rsidP="00B32501">
      <w:pPr>
        <w:pStyle w:val="ConsPlusNormal"/>
        <w:spacing w:line="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4F67" w:rsidRPr="00034F67" w:rsidRDefault="001C4750" w:rsidP="00B32501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 xml:space="preserve">7.1. </w:t>
      </w:r>
      <w:r w:rsidR="00034F67" w:rsidRPr="00034F67">
        <w:rPr>
          <w:rFonts w:ascii="Times New Roman" w:hAnsi="Times New Roman" w:cs="Times New Roman"/>
          <w:sz w:val="24"/>
          <w:szCs w:val="24"/>
        </w:rPr>
        <w:t>Работникам учреждения выплачивается ежемесячная надбавка к должностному окладу за выслугу лет.</w:t>
      </w:r>
    </w:p>
    <w:p w:rsidR="00DA6199" w:rsidRPr="00034F67" w:rsidRDefault="00034F67" w:rsidP="00B32501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 xml:space="preserve">7.2. </w:t>
      </w:r>
      <w:r w:rsidR="00DA6199" w:rsidRPr="00034F67">
        <w:rPr>
          <w:rFonts w:ascii="Times New Roman" w:hAnsi="Times New Roman" w:cs="Times New Roman"/>
          <w:sz w:val="24"/>
          <w:szCs w:val="24"/>
        </w:rPr>
        <w:t>Под выслугой лет понимается стаж работы по</w:t>
      </w:r>
      <w:r w:rsidRPr="00034F67">
        <w:rPr>
          <w:rFonts w:ascii="Times New Roman" w:hAnsi="Times New Roman" w:cs="Times New Roman"/>
          <w:sz w:val="24"/>
          <w:szCs w:val="24"/>
        </w:rPr>
        <w:t xml:space="preserve"> </w:t>
      </w:r>
      <w:r w:rsidR="00DA6199" w:rsidRPr="00034F67">
        <w:rPr>
          <w:rFonts w:ascii="Times New Roman" w:hAnsi="Times New Roman" w:cs="Times New Roman"/>
          <w:sz w:val="24"/>
          <w:szCs w:val="24"/>
        </w:rPr>
        <w:t>специальностям</w:t>
      </w:r>
      <w:r w:rsidRPr="00034F67">
        <w:rPr>
          <w:rFonts w:ascii="Times New Roman" w:hAnsi="Times New Roman" w:cs="Times New Roman"/>
          <w:sz w:val="24"/>
          <w:szCs w:val="24"/>
        </w:rPr>
        <w:t>, соответствующим занимаемой должности в учреждении и профилю деятельности учреждения</w:t>
      </w:r>
      <w:r w:rsidR="00AA13BE">
        <w:rPr>
          <w:rFonts w:ascii="Times New Roman" w:hAnsi="Times New Roman" w:cs="Times New Roman"/>
          <w:sz w:val="24"/>
          <w:szCs w:val="24"/>
        </w:rPr>
        <w:t xml:space="preserve">. При несовпадении наименования </w:t>
      </w:r>
      <w:proofErr w:type="gramStart"/>
      <w:r w:rsidR="00AA13BE">
        <w:rPr>
          <w:rFonts w:ascii="Times New Roman" w:hAnsi="Times New Roman" w:cs="Times New Roman"/>
          <w:sz w:val="24"/>
          <w:szCs w:val="24"/>
        </w:rPr>
        <w:t>должност</w:t>
      </w:r>
      <w:r w:rsidR="005F013F">
        <w:rPr>
          <w:rFonts w:ascii="Times New Roman" w:hAnsi="Times New Roman" w:cs="Times New Roman"/>
          <w:sz w:val="24"/>
          <w:szCs w:val="24"/>
        </w:rPr>
        <w:t>и, занимаемой работником</w:t>
      </w:r>
      <w:r w:rsidR="00AA13BE">
        <w:rPr>
          <w:rFonts w:ascii="Times New Roman" w:hAnsi="Times New Roman" w:cs="Times New Roman"/>
          <w:sz w:val="24"/>
          <w:szCs w:val="24"/>
        </w:rPr>
        <w:t xml:space="preserve"> </w:t>
      </w:r>
      <w:r w:rsidR="005F013F">
        <w:rPr>
          <w:rFonts w:ascii="Times New Roman" w:hAnsi="Times New Roman" w:cs="Times New Roman"/>
          <w:sz w:val="24"/>
          <w:szCs w:val="24"/>
        </w:rPr>
        <w:t>на</w:t>
      </w:r>
      <w:r w:rsidR="00AA13BE">
        <w:rPr>
          <w:rFonts w:ascii="Times New Roman" w:hAnsi="Times New Roman" w:cs="Times New Roman"/>
          <w:sz w:val="24"/>
          <w:szCs w:val="24"/>
        </w:rPr>
        <w:t xml:space="preserve"> предыдущ</w:t>
      </w:r>
      <w:r w:rsidR="005F013F">
        <w:rPr>
          <w:rFonts w:ascii="Times New Roman" w:hAnsi="Times New Roman" w:cs="Times New Roman"/>
          <w:sz w:val="24"/>
          <w:szCs w:val="24"/>
        </w:rPr>
        <w:t>ем</w:t>
      </w:r>
      <w:r w:rsidR="00AA13BE">
        <w:rPr>
          <w:rFonts w:ascii="Times New Roman" w:hAnsi="Times New Roman" w:cs="Times New Roman"/>
          <w:sz w:val="24"/>
          <w:szCs w:val="24"/>
        </w:rPr>
        <w:t xml:space="preserve"> мест</w:t>
      </w:r>
      <w:r w:rsidR="005F013F">
        <w:rPr>
          <w:rFonts w:ascii="Times New Roman" w:hAnsi="Times New Roman" w:cs="Times New Roman"/>
          <w:sz w:val="24"/>
          <w:szCs w:val="24"/>
        </w:rPr>
        <w:t>е</w:t>
      </w:r>
      <w:r w:rsidR="00AA13BE">
        <w:rPr>
          <w:rFonts w:ascii="Times New Roman" w:hAnsi="Times New Roman" w:cs="Times New Roman"/>
          <w:sz w:val="24"/>
          <w:szCs w:val="24"/>
        </w:rPr>
        <w:t xml:space="preserve"> работы с занимаемой должностью в учреждении учитываются</w:t>
      </w:r>
      <w:proofErr w:type="gramEnd"/>
      <w:r w:rsidR="00AA13BE">
        <w:rPr>
          <w:rFonts w:ascii="Times New Roman" w:hAnsi="Times New Roman" w:cs="Times New Roman"/>
          <w:sz w:val="24"/>
          <w:szCs w:val="24"/>
        </w:rPr>
        <w:t xml:space="preserve"> обязанности работника согласно должност</w:t>
      </w:r>
      <w:r w:rsidR="005F013F">
        <w:rPr>
          <w:rFonts w:ascii="Times New Roman" w:hAnsi="Times New Roman" w:cs="Times New Roman"/>
          <w:sz w:val="24"/>
          <w:szCs w:val="24"/>
        </w:rPr>
        <w:t>ной</w:t>
      </w:r>
      <w:r w:rsidR="00AA13BE">
        <w:rPr>
          <w:rFonts w:ascii="Times New Roman" w:hAnsi="Times New Roman" w:cs="Times New Roman"/>
          <w:sz w:val="24"/>
          <w:szCs w:val="24"/>
        </w:rPr>
        <w:t xml:space="preserve"> инструкции с предыдущ</w:t>
      </w:r>
      <w:r w:rsidR="005F013F">
        <w:rPr>
          <w:rFonts w:ascii="Times New Roman" w:hAnsi="Times New Roman" w:cs="Times New Roman"/>
          <w:sz w:val="24"/>
          <w:szCs w:val="24"/>
        </w:rPr>
        <w:t xml:space="preserve">его </w:t>
      </w:r>
      <w:r w:rsidR="00AA13BE">
        <w:rPr>
          <w:rFonts w:ascii="Times New Roman" w:hAnsi="Times New Roman" w:cs="Times New Roman"/>
          <w:sz w:val="24"/>
          <w:szCs w:val="24"/>
        </w:rPr>
        <w:t>мест</w:t>
      </w:r>
      <w:r w:rsidR="005F013F">
        <w:rPr>
          <w:rFonts w:ascii="Times New Roman" w:hAnsi="Times New Roman" w:cs="Times New Roman"/>
          <w:sz w:val="24"/>
          <w:szCs w:val="24"/>
        </w:rPr>
        <w:t>а</w:t>
      </w:r>
      <w:r w:rsidR="00AA13B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F013F">
        <w:rPr>
          <w:rFonts w:ascii="Times New Roman" w:hAnsi="Times New Roman" w:cs="Times New Roman"/>
          <w:sz w:val="24"/>
          <w:szCs w:val="24"/>
        </w:rPr>
        <w:t xml:space="preserve">, соответствующие занимаемой должности в учреждении. </w:t>
      </w:r>
    </w:p>
    <w:p w:rsidR="00034F67" w:rsidRPr="00034F67" w:rsidRDefault="00034F67" w:rsidP="00B32501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>7.3. Стаж работы устанавливается всем категориям работников.</w:t>
      </w:r>
    </w:p>
    <w:p w:rsidR="00034F67" w:rsidRPr="00034F67" w:rsidRDefault="00034F67" w:rsidP="00B32501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 xml:space="preserve">7.4. </w:t>
      </w:r>
      <w:r w:rsidR="00DA6199" w:rsidRPr="00034F67">
        <w:rPr>
          <w:rFonts w:ascii="Times New Roman" w:hAnsi="Times New Roman" w:cs="Times New Roman"/>
          <w:sz w:val="24"/>
          <w:szCs w:val="24"/>
        </w:rPr>
        <w:t>С</w:t>
      </w:r>
      <w:r w:rsidR="005A3CE2" w:rsidRPr="00034F67">
        <w:rPr>
          <w:rFonts w:ascii="Times New Roman" w:hAnsi="Times New Roman" w:cs="Times New Roman"/>
          <w:sz w:val="24"/>
          <w:szCs w:val="24"/>
        </w:rPr>
        <w:t>таж работы определяется тарификационной комиссией.</w:t>
      </w:r>
    </w:p>
    <w:p w:rsidR="00CC63E1" w:rsidRDefault="00034F67" w:rsidP="00B32501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F67">
        <w:rPr>
          <w:rFonts w:ascii="Times New Roman" w:hAnsi="Times New Roman" w:cs="Times New Roman"/>
          <w:sz w:val="24"/>
          <w:szCs w:val="24"/>
        </w:rPr>
        <w:t xml:space="preserve">7.5. Выплата ежемесячной надбавки за выслугу лет производится на основании приказа </w:t>
      </w:r>
    </w:p>
    <w:p w:rsidR="001C0F49" w:rsidRPr="001C0F49" w:rsidRDefault="001C0F49" w:rsidP="00B32501">
      <w:pPr>
        <w:widowControl w:val="0"/>
        <w:autoSpaceDE w:val="0"/>
        <w:autoSpaceDN w:val="0"/>
        <w:spacing w:line="40" w:lineRule="atLeast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>руководителя учреждения со дня достижения работником соответствующего стажа, в том числе с учетом периодов работы, включенных в стаж по решению тарификационной комиссии.</w:t>
      </w:r>
    </w:p>
    <w:p w:rsidR="001C0F49" w:rsidRPr="001C0F49" w:rsidRDefault="001C0F49" w:rsidP="00B32501">
      <w:pPr>
        <w:widowControl w:val="0"/>
        <w:autoSpaceDE w:val="0"/>
        <w:autoSpaceDN w:val="0"/>
        <w:spacing w:line="40" w:lineRule="atLeast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 xml:space="preserve">7.6. Ежемесячная надбавка за выслугу лет устанавливается в зависимости от стажа </w:t>
      </w:r>
      <w:r w:rsidR="005D09DF" w:rsidRPr="001C0F49">
        <w:rPr>
          <w:rFonts w:eastAsia="Times New Roman"/>
          <w:sz w:val="24"/>
          <w:szCs w:val="24"/>
          <w:lang w:eastAsia="ru-RU"/>
        </w:rPr>
        <w:t>работника в</w:t>
      </w:r>
      <w:r w:rsidRPr="001C0F49">
        <w:rPr>
          <w:rFonts w:eastAsia="Times New Roman"/>
          <w:sz w:val="24"/>
          <w:szCs w:val="24"/>
          <w:lang w:eastAsia="ru-RU"/>
        </w:rPr>
        <w:t xml:space="preserve"> процентах от должностного оклада и выплачивается в следующих размерах:</w:t>
      </w:r>
    </w:p>
    <w:p w:rsidR="001C0F49" w:rsidRPr="001C0F49" w:rsidRDefault="001C0F49" w:rsidP="00B32501">
      <w:pPr>
        <w:widowControl w:val="0"/>
        <w:autoSpaceDE w:val="0"/>
        <w:autoSpaceDN w:val="0"/>
        <w:adjustRightInd w:val="0"/>
        <w:spacing w:line="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5195"/>
      </w:tblGrid>
      <w:tr w:rsidR="001C0F49" w:rsidRPr="001C0F49" w:rsidTr="006A0730">
        <w:tc>
          <w:tcPr>
            <w:tcW w:w="4952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Стаж непрерывной работы</w:t>
            </w:r>
          </w:p>
        </w:tc>
        <w:tc>
          <w:tcPr>
            <w:tcW w:w="5206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Размер надбавки к должностному окладу</w:t>
            </w:r>
          </w:p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1C0F49" w:rsidRPr="001C0F49" w:rsidTr="006A0730">
        <w:tc>
          <w:tcPr>
            <w:tcW w:w="4952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5206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C0F49" w:rsidRPr="001C0F49" w:rsidTr="006A0730">
        <w:tc>
          <w:tcPr>
            <w:tcW w:w="4952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206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C0F49" w:rsidRPr="001C0F49" w:rsidTr="006A0730">
        <w:tc>
          <w:tcPr>
            <w:tcW w:w="4952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5206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C0F49" w:rsidRPr="001C0F49" w:rsidTr="006A0730">
        <w:tc>
          <w:tcPr>
            <w:tcW w:w="4952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206" w:type="dxa"/>
            <w:vAlign w:val="center"/>
          </w:tcPr>
          <w:p w:rsidR="001C0F49" w:rsidRPr="001C0F49" w:rsidRDefault="001C0F49" w:rsidP="00B32501">
            <w:pPr>
              <w:widowControl w:val="0"/>
              <w:tabs>
                <w:tab w:val="left" w:pos="0"/>
                <w:tab w:val="left" w:pos="2577"/>
              </w:tabs>
              <w:overflowPunct w:val="0"/>
              <w:autoSpaceDE w:val="0"/>
              <w:autoSpaceDN w:val="0"/>
              <w:adjustRightInd w:val="0"/>
              <w:spacing w:line="40" w:lineRule="atLeast"/>
              <w:ind w:firstLine="3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C0F49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1C0F49" w:rsidRPr="001C0F49" w:rsidRDefault="001C0F49" w:rsidP="00B32501">
      <w:pPr>
        <w:widowControl w:val="0"/>
        <w:autoSpaceDE w:val="0"/>
        <w:autoSpaceDN w:val="0"/>
        <w:adjustRightInd w:val="0"/>
        <w:spacing w:line="40" w:lineRule="atLeast"/>
        <w:rPr>
          <w:sz w:val="24"/>
          <w:szCs w:val="24"/>
        </w:rPr>
      </w:pPr>
    </w:p>
    <w:p w:rsidR="001C0F49" w:rsidRPr="001C0F49" w:rsidRDefault="001C0F49" w:rsidP="00B32501">
      <w:pPr>
        <w:tabs>
          <w:tab w:val="left" w:pos="142"/>
        </w:tabs>
        <w:spacing w:line="40" w:lineRule="atLeast"/>
        <w:ind w:left="-142"/>
        <w:jc w:val="both"/>
        <w:rPr>
          <w:rFonts w:eastAsia="Times New Roman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>7.7. Стаж работы, дающий право на установление ежемесячной надбавки за выслугу лет, сохраняется при смене организационно-правовой формы и формы собственности.</w:t>
      </w:r>
    </w:p>
    <w:p w:rsidR="001C0F49" w:rsidRPr="001C0F49" w:rsidRDefault="001C0F49" w:rsidP="00B32501">
      <w:pPr>
        <w:spacing w:line="40" w:lineRule="atLeast"/>
        <w:ind w:firstLine="54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C0F49" w:rsidRPr="001C0F49" w:rsidRDefault="001C0F49" w:rsidP="00B32501">
      <w:pPr>
        <w:spacing w:line="40" w:lineRule="atLeast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1C0F49">
        <w:rPr>
          <w:rFonts w:eastAsia="Times New Roman"/>
          <w:b/>
          <w:bCs/>
          <w:sz w:val="24"/>
          <w:szCs w:val="24"/>
          <w:lang w:eastAsia="ru-RU"/>
        </w:rPr>
        <w:t xml:space="preserve">8. Порядок установления премиальных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и иных стимулирующих </w:t>
      </w:r>
      <w:r w:rsidRPr="001C0F49">
        <w:rPr>
          <w:rFonts w:eastAsia="Times New Roman"/>
          <w:b/>
          <w:bCs/>
          <w:sz w:val="24"/>
          <w:szCs w:val="24"/>
          <w:lang w:eastAsia="ru-RU"/>
        </w:rPr>
        <w:t>выплат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руководителю учреждения </w:t>
      </w:r>
    </w:p>
    <w:p w:rsidR="001C0F49" w:rsidRPr="001C0F49" w:rsidRDefault="001C0F49" w:rsidP="00B32501">
      <w:pPr>
        <w:spacing w:line="40" w:lineRule="atLeast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1C0F49" w:rsidRDefault="001C0F49" w:rsidP="00B32501">
      <w:pPr>
        <w:spacing w:line="40" w:lineRule="atLeast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 xml:space="preserve">8.1. Размер премиальных </w:t>
      </w:r>
      <w:r w:rsidR="000B3355">
        <w:rPr>
          <w:rFonts w:eastAsia="Times New Roman"/>
          <w:sz w:val="24"/>
          <w:szCs w:val="24"/>
          <w:lang w:eastAsia="ru-RU"/>
        </w:rPr>
        <w:t xml:space="preserve">и иных стимулирующих </w:t>
      </w:r>
      <w:r w:rsidRPr="001C0F49">
        <w:rPr>
          <w:rFonts w:eastAsia="Times New Roman"/>
          <w:sz w:val="24"/>
          <w:szCs w:val="24"/>
          <w:lang w:eastAsia="ru-RU"/>
        </w:rPr>
        <w:t xml:space="preserve">выплат руководителю учреждения определяется </w:t>
      </w:r>
      <w:r w:rsidR="004601C5" w:rsidRPr="004601C5">
        <w:rPr>
          <w:rFonts w:eastAsia="Times New Roman"/>
          <w:sz w:val="24"/>
          <w:szCs w:val="24"/>
          <w:lang w:eastAsia="ru-RU"/>
        </w:rPr>
        <w:t>учредителем</w:t>
      </w:r>
      <w:r w:rsidRPr="004601C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процентном отношении или фиксированной суммой.</w:t>
      </w:r>
    </w:p>
    <w:p w:rsidR="000B3355" w:rsidRPr="001C0F49" w:rsidRDefault="000B3355" w:rsidP="00B32501">
      <w:pPr>
        <w:spacing w:line="40" w:lineRule="atLeast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8.2. Выплаты стимулирующего характера осуществляются с учетом достижения Целевых </w:t>
      </w:r>
      <w:r w:rsidR="005D09DF">
        <w:rPr>
          <w:rFonts w:eastAsia="Times New Roman"/>
          <w:color w:val="000000" w:themeColor="text1"/>
          <w:sz w:val="24"/>
          <w:szCs w:val="24"/>
          <w:lang w:eastAsia="ru-RU"/>
        </w:rPr>
        <w:t>показателей и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критериев оценки эффективности деятельности учреждения и его руководителя (приложение 8) в соответствии с Порядком проведения 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оценки целевых показателей эффективности деятельности учреждения</w:t>
      </w:r>
      <w:proofErr w:type="gram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его руководителя</w:t>
      </w:r>
      <w:r w:rsidR="00E105EC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(приложение 9)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1C0F49" w:rsidRPr="001C0F49" w:rsidRDefault="001C0F49" w:rsidP="00B32501">
      <w:pPr>
        <w:spacing w:line="40" w:lineRule="atLeast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>8.</w:t>
      </w:r>
      <w:r w:rsidR="000B3355">
        <w:rPr>
          <w:rFonts w:eastAsia="Times New Roman"/>
          <w:sz w:val="24"/>
          <w:szCs w:val="24"/>
          <w:lang w:eastAsia="ru-RU"/>
        </w:rPr>
        <w:t>3</w:t>
      </w:r>
      <w:r w:rsidRPr="001C0F49">
        <w:rPr>
          <w:rFonts w:eastAsia="Times New Roman"/>
          <w:sz w:val="24"/>
          <w:szCs w:val="24"/>
          <w:lang w:eastAsia="ru-RU"/>
        </w:rPr>
        <w:t xml:space="preserve">. Для осуществления </w:t>
      </w:r>
      <w:r>
        <w:rPr>
          <w:rFonts w:eastAsia="Times New Roman"/>
          <w:sz w:val="24"/>
          <w:szCs w:val="24"/>
          <w:lang w:eastAsia="ru-RU"/>
        </w:rPr>
        <w:t xml:space="preserve">выплат стимулирующего характера с учетом </w:t>
      </w:r>
      <w:proofErr w:type="gramStart"/>
      <w:r>
        <w:rPr>
          <w:rFonts w:eastAsia="Times New Roman"/>
          <w:sz w:val="24"/>
          <w:szCs w:val="24"/>
          <w:lang w:eastAsia="ru-RU"/>
        </w:rPr>
        <w:t>достижения показателей эффективности деятельности учреждения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1C0F49">
        <w:rPr>
          <w:rFonts w:eastAsia="Times New Roman"/>
          <w:sz w:val="24"/>
          <w:szCs w:val="24"/>
          <w:lang w:eastAsia="ru-RU"/>
        </w:rPr>
        <w:t xml:space="preserve">по итогам работы (за месяц, год) руководитель учреждения представляет </w:t>
      </w:r>
      <w:r w:rsidR="004601C5">
        <w:rPr>
          <w:rFonts w:eastAsia="Times New Roman"/>
          <w:sz w:val="24"/>
          <w:szCs w:val="24"/>
          <w:lang w:eastAsia="ru-RU"/>
        </w:rPr>
        <w:t>учредителю</w:t>
      </w:r>
      <w:r w:rsidRPr="001C0F4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оценочный лист выполнения показателей эффективности деятельности учреждения и его руководителя</w:t>
      </w:r>
      <w:r w:rsidR="000B3355">
        <w:rPr>
          <w:rFonts w:eastAsia="Times New Roman"/>
          <w:sz w:val="24"/>
          <w:szCs w:val="24"/>
          <w:lang w:eastAsia="ru-RU"/>
        </w:rPr>
        <w:t xml:space="preserve"> (приложение </w:t>
      </w:r>
      <w:r w:rsidR="00E105EC">
        <w:rPr>
          <w:rFonts w:eastAsia="Times New Roman"/>
          <w:sz w:val="24"/>
          <w:szCs w:val="24"/>
          <w:lang w:eastAsia="ru-RU"/>
        </w:rPr>
        <w:t>10</w:t>
      </w:r>
      <w:r w:rsidR="000B3355">
        <w:rPr>
          <w:rFonts w:eastAsia="Times New Roman"/>
          <w:sz w:val="24"/>
          <w:szCs w:val="24"/>
          <w:lang w:eastAsia="ru-RU"/>
        </w:rPr>
        <w:t>)</w:t>
      </w:r>
      <w:r w:rsidRPr="001C0F49">
        <w:rPr>
          <w:rFonts w:eastAsia="Times New Roman"/>
          <w:sz w:val="24"/>
          <w:szCs w:val="24"/>
          <w:lang w:eastAsia="ru-RU"/>
        </w:rPr>
        <w:t xml:space="preserve"> за соответствующий период времени в соответствии с критериями.</w:t>
      </w:r>
    </w:p>
    <w:p w:rsidR="001C0F49" w:rsidRPr="001C0F49" w:rsidRDefault="001C0F49" w:rsidP="00B32501">
      <w:pPr>
        <w:spacing w:line="40" w:lineRule="atLeast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C0F49">
        <w:rPr>
          <w:rFonts w:eastAsia="Times New Roman"/>
          <w:sz w:val="24"/>
          <w:szCs w:val="24"/>
          <w:lang w:eastAsia="ru-RU"/>
        </w:rPr>
        <w:t>8.</w:t>
      </w:r>
      <w:r w:rsidR="000B3355">
        <w:rPr>
          <w:rFonts w:eastAsia="Times New Roman"/>
          <w:sz w:val="24"/>
          <w:szCs w:val="24"/>
          <w:lang w:eastAsia="ru-RU"/>
        </w:rPr>
        <w:t>4</w:t>
      </w:r>
      <w:r w:rsidRPr="001C0F49">
        <w:rPr>
          <w:rFonts w:eastAsia="Times New Roman"/>
          <w:sz w:val="24"/>
          <w:szCs w:val="24"/>
          <w:lang w:eastAsia="ru-RU"/>
        </w:rPr>
        <w:t xml:space="preserve">. Премиальные </w:t>
      </w:r>
      <w:r w:rsidR="00FE1449">
        <w:rPr>
          <w:rFonts w:eastAsia="Times New Roman"/>
          <w:sz w:val="24"/>
          <w:szCs w:val="24"/>
          <w:lang w:eastAsia="ru-RU"/>
        </w:rPr>
        <w:t>и иные стимулирующие в</w:t>
      </w:r>
      <w:r w:rsidRPr="001C0F49">
        <w:rPr>
          <w:rFonts w:eastAsia="Times New Roman"/>
          <w:sz w:val="24"/>
          <w:szCs w:val="24"/>
          <w:lang w:eastAsia="ru-RU"/>
        </w:rPr>
        <w:t>ыплаты производятся с учетом обеспечения указанных выплат финансовыми средствами.</w:t>
      </w:r>
    </w:p>
    <w:p w:rsidR="00DE614C" w:rsidRPr="00C42346" w:rsidRDefault="00DE614C" w:rsidP="00B32501">
      <w:pPr>
        <w:pStyle w:val="a3"/>
        <w:spacing w:line="40" w:lineRule="atLeast"/>
        <w:ind w:firstLine="540"/>
        <w:jc w:val="both"/>
        <w:rPr>
          <w:rFonts w:ascii="Times New Roman" w:hAnsi="Times New Roman"/>
        </w:rPr>
      </w:pPr>
      <w:r w:rsidRPr="00C42346">
        <w:rPr>
          <w:rFonts w:ascii="Times New Roman" w:hAnsi="Times New Roman"/>
        </w:rPr>
        <w:t>8.</w:t>
      </w:r>
      <w:r>
        <w:rPr>
          <w:rFonts w:ascii="Times New Roman" w:hAnsi="Times New Roman"/>
        </w:rPr>
        <w:t>5</w:t>
      </w:r>
      <w:r w:rsidRPr="00C42346">
        <w:rPr>
          <w:rFonts w:ascii="Times New Roman" w:hAnsi="Times New Roman"/>
        </w:rPr>
        <w:t xml:space="preserve">. </w:t>
      </w:r>
      <w:r w:rsidR="00FE1449">
        <w:rPr>
          <w:rFonts w:ascii="Times New Roman" w:hAnsi="Times New Roman"/>
        </w:rPr>
        <w:t>Руководителю учреждения могут быть произведены е</w:t>
      </w:r>
      <w:r w:rsidRPr="00C42346">
        <w:rPr>
          <w:rFonts w:ascii="Times New Roman" w:hAnsi="Times New Roman"/>
        </w:rPr>
        <w:t xml:space="preserve">диновременные </w:t>
      </w:r>
      <w:r w:rsidR="00FE1449">
        <w:rPr>
          <w:rFonts w:ascii="Times New Roman" w:hAnsi="Times New Roman"/>
        </w:rPr>
        <w:t xml:space="preserve">премиальные выплаты </w:t>
      </w:r>
      <w:r w:rsidRPr="00C42346">
        <w:rPr>
          <w:rFonts w:ascii="Times New Roman" w:hAnsi="Times New Roman"/>
        </w:rPr>
        <w:t>с целью поощрения за выполнение особо важных и срочных работ на основании распоряжения уполномоченного органа в любое время в течение года.</w:t>
      </w:r>
    </w:p>
    <w:p w:rsidR="00DE614C" w:rsidRPr="00C42346" w:rsidRDefault="00DE614C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614C" w:rsidRPr="00C42346" w:rsidRDefault="00DE614C" w:rsidP="00B32501">
      <w:pPr>
        <w:pStyle w:val="ConsPlusNormal"/>
        <w:spacing w:line="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9. Порядок формирования и использования фонда оплаты труда</w:t>
      </w:r>
    </w:p>
    <w:p w:rsidR="00DE614C" w:rsidRPr="00C42346" w:rsidRDefault="00DE614C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614C" w:rsidRPr="00C42346" w:rsidRDefault="00DE614C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4"/>
      <w:bookmarkEnd w:id="3"/>
      <w:r w:rsidRPr="00C42346">
        <w:rPr>
          <w:rFonts w:ascii="Times New Roman" w:hAnsi="Times New Roman" w:cs="Times New Roman"/>
          <w:sz w:val="24"/>
          <w:szCs w:val="24"/>
        </w:rPr>
        <w:t>9.1. Месячный фонд оплаты труда работников учреждений определяется как сумма:</w:t>
      </w:r>
    </w:p>
    <w:p w:rsidR="00DE614C" w:rsidRPr="00C42346" w:rsidRDefault="00DE614C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расходов на выплату должностных окладов всех </w:t>
      </w:r>
      <w:r>
        <w:rPr>
          <w:rFonts w:ascii="Times New Roman" w:hAnsi="Times New Roman" w:cs="Times New Roman"/>
          <w:sz w:val="24"/>
          <w:szCs w:val="24"/>
        </w:rPr>
        <w:t>работников согласно тарификации;</w:t>
      </w:r>
    </w:p>
    <w:p w:rsidR="00DE614C" w:rsidRDefault="00DE614C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расходов на осуществление постоянных компенсационных выплат;</w:t>
      </w:r>
    </w:p>
    <w:p w:rsidR="00DE614C" w:rsidRDefault="00DE614C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доплату за выслугу лет;</w:t>
      </w:r>
    </w:p>
    <w:p w:rsidR="008265C1" w:rsidRPr="00C42346" w:rsidRDefault="008265C1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доплату до минимального размера заработной платы по региональному соглашению Ленинградской области на соответствующий финансовый год;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расходов на осуществление стимулирующих выплат, в том числе персональных надбавок к должностным окладам.</w:t>
      </w:r>
    </w:p>
    <w:p w:rsidR="00971215" w:rsidRDefault="001C4750" w:rsidP="00B32501">
      <w:pPr>
        <w:autoSpaceDE w:val="0"/>
        <w:autoSpaceDN w:val="0"/>
        <w:adjustRightInd w:val="0"/>
        <w:spacing w:line="40" w:lineRule="atLeast"/>
        <w:ind w:firstLine="539"/>
        <w:jc w:val="both"/>
        <w:rPr>
          <w:rFonts w:eastAsiaTheme="minorHAnsi"/>
          <w:sz w:val="24"/>
          <w:szCs w:val="24"/>
        </w:rPr>
      </w:pPr>
      <w:r w:rsidRPr="00C42346">
        <w:rPr>
          <w:sz w:val="24"/>
          <w:szCs w:val="24"/>
        </w:rPr>
        <w:t>9</w:t>
      </w:r>
      <w:r w:rsidR="002F4554" w:rsidRPr="00C42346">
        <w:rPr>
          <w:sz w:val="24"/>
          <w:szCs w:val="24"/>
        </w:rPr>
        <w:t>.2. Годовой фонд оплаты труда учреждений</w:t>
      </w:r>
      <w:r w:rsidR="00344DEB">
        <w:rPr>
          <w:sz w:val="24"/>
          <w:szCs w:val="24"/>
        </w:rPr>
        <w:t xml:space="preserve"> </w:t>
      </w:r>
      <w:r w:rsidR="002F4554" w:rsidRPr="00C42346">
        <w:rPr>
          <w:sz w:val="24"/>
          <w:szCs w:val="24"/>
        </w:rPr>
        <w:t xml:space="preserve">рассчитывается путем умножения месячного фонда оплаты труда на 12. </w:t>
      </w:r>
      <w:r w:rsidR="00971215">
        <w:rPr>
          <w:rFonts w:eastAsiaTheme="minorHAnsi"/>
          <w:sz w:val="24"/>
          <w:szCs w:val="24"/>
        </w:rPr>
        <w:t xml:space="preserve">В целях сохранения квалифицированных кадров и стимулирования к повышению эффективности и качества предоставляемых услуг средства на осуществление стимулирующих выплат работникам предусматриваются в размере, составляющем не </w:t>
      </w:r>
      <w:r w:rsidR="00971215" w:rsidRPr="004601C5">
        <w:rPr>
          <w:rFonts w:eastAsiaTheme="minorHAnsi"/>
          <w:sz w:val="24"/>
          <w:szCs w:val="24"/>
        </w:rPr>
        <w:t xml:space="preserve">менее </w:t>
      </w:r>
      <w:r w:rsidR="00CC524F" w:rsidRPr="004601C5">
        <w:rPr>
          <w:rFonts w:eastAsiaTheme="minorHAnsi"/>
          <w:sz w:val="24"/>
          <w:szCs w:val="24"/>
        </w:rPr>
        <w:t>30</w:t>
      </w:r>
      <w:r w:rsidR="00971215">
        <w:rPr>
          <w:rFonts w:eastAsiaTheme="minorHAnsi"/>
          <w:sz w:val="24"/>
          <w:szCs w:val="24"/>
        </w:rPr>
        <w:t xml:space="preserve"> процентов от суммы должностных окладов по учреждению</w:t>
      </w:r>
      <w:r w:rsidR="00971215" w:rsidRPr="004601C5">
        <w:rPr>
          <w:rFonts w:eastAsiaTheme="minorHAnsi"/>
          <w:sz w:val="24"/>
          <w:szCs w:val="24"/>
        </w:rPr>
        <w:t>.</w:t>
      </w:r>
      <w:r w:rsidR="004601C5" w:rsidRPr="004601C5">
        <w:rPr>
          <w:sz w:val="24"/>
          <w:szCs w:val="24"/>
        </w:rPr>
        <w:t xml:space="preserve"> Конкретный объем средств на установление стимулирующих выплат в учреждении определяется учредител</w:t>
      </w:r>
      <w:r w:rsidR="004601C5">
        <w:rPr>
          <w:sz w:val="24"/>
          <w:szCs w:val="24"/>
        </w:rPr>
        <w:t>ем</w:t>
      </w:r>
      <w:r w:rsidR="004601C5" w:rsidRPr="004601C5">
        <w:rPr>
          <w:sz w:val="24"/>
          <w:szCs w:val="24"/>
        </w:rPr>
        <w:t xml:space="preserve"> в пределах ассигнований, утвержденных решением Совета депутатов на соответствующий год.</w:t>
      </w:r>
    </w:p>
    <w:p w:rsidR="00971215" w:rsidRDefault="00971215" w:rsidP="00B32501">
      <w:pPr>
        <w:autoSpaceDE w:val="0"/>
        <w:autoSpaceDN w:val="0"/>
        <w:adjustRightInd w:val="0"/>
        <w:spacing w:line="40" w:lineRule="atLeast"/>
        <w:ind w:firstLine="53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Предельный уровень соотношения средней заработной платы руководител</w:t>
      </w:r>
      <w:r w:rsidR="004601C5">
        <w:rPr>
          <w:rFonts w:eastAsiaTheme="minorHAnsi"/>
          <w:sz w:val="24"/>
          <w:szCs w:val="24"/>
        </w:rPr>
        <w:t>ей, заместителей и главных бухгалтеров</w:t>
      </w:r>
      <w:r>
        <w:rPr>
          <w:rFonts w:eastAsiaTheme="minorHAnsi"/>
          <w:sz w:val="24"/>
          <w:szCs w:val="24"/>
        </w:rPr>
        <w:t xml:space="preserve"> учреждения и средне</w:t>
      </w:r>
      <w:r w:rsidR="004601C5">
        <w:rPr>
          <w:rFonts w:eastAsiaTheme="minorHAnsi"/>
          <w:sz w:val="24"/>
          <w:szCs w:val="24"/>
        </w:rPr>
        <w:t>месячной</w:t>
      </w:r>
      <w:r>
        <w:rPr>
          <w:rFonts w:eastAsiaTheme="minorHAnsi"/>
          <w:sz w:val="24"/>
          <w:szCs w:val="24"/>
        </w:rPr>
        <w:t xml:space="preserve"> заработной платы работников учреждения </w:t>
      </w:r>
      <w:r w:rsidR="004601C5">
        <w:rPr>
          <w:rFonts w:eastAsiaTheme="minorHAnsi"/>
          <w:sz w:val="24"/>
          <w:szCs w:val="24"/>
        </w:rPr>
        <w:t>определяется учредителем</w:t>
      </w:r>
      <w:r w:rsidRPr="004601C5">
        <w:rPr>
          <w:rFonts w:eastAsiaTheme="minorHAnsi"/>
          <w:sz w:val="24"/>
          <w:szCs w:val="24"/>
        </w:rPr>
        <w:t>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4750" w:rsidRPr="00C42346" w:rsidRDefault="001C4750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750" w:rsidRDefault="001C4750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509" w:rsidRDefault="00C84509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509" w:rsidRDefault="00C84509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509" w:rsidRDefault="00C84509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509" w:rsidRDefault="00C84509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4DEB" w:rsidRDefault="00344DE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4DEB" w:rsidRDefault="00344DE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4DEB" w:rsidRDefault="00344DE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4DEB" w:rsidRDefault="00344DE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1B2D71">
          <w:pgSz w:w="11905" w:h="16838"/>
          <w:pgMar w:top="851" w:right="851" w:bottom="567" w:left="1134" w:header="0" w:footer="0" w:gutter="0"/>
          <w:cols w:space="720"/>
        </w:sect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17"/>
      <w:bookmarkEnd w:id="4"/>
      <w:r w:rsidRPr="00C42346">
        <w:rPr>
          <w:rFonts w:ascii="Times New Roman" w:hAnsi="Times New Roman" w:cs="Times New Roman"/>
          <w:b/>
          <w:sz w:val="24"/>
          <w:szCs w:val="24"/>
        </w:rPr>
        <w:t>МЕЖУРОВНЕВЫЕ КОЭФФИЦИЕНТЫ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ДЛЯ ОПРЕДЕЛЕНИЯ РАЗМЕРОВ ОКЛАДОВ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ПО ОБЩЕОТРАСЛЕВЫМ ПРОФЕССИЯМ РАБОЧИХ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619"/>
        <w:gridCol w:w="1418"/>
      </w:tblGrid>
      <w:tr w:rsidR="002F4554" w:rsidRPr="00C42346" w:rsidTr="00743F28">
        <w:tc>
          <w:tcPr>
            <w:tcW w:w="2381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Квалификационный уровень</w:t>
            </w:r>
          </w:p>
        </w:tc>
        <w:tc>
          <w:tcPr>
            <w:tcW w:w="5619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Наименование должности (профессии)</w:t>
            </w:r>
          </w:p>
        </w:tc>
        <w:tc>
          <w:tcPr>
            <w:tcW w:w="1418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Межуровневые коэффициенты</w:t>
            </w:r>
          </w:p>
        </w:tc>
      </w:tr>
      <w:tr w:rsidR="002F4554" w:rsidRPr="00C42346" w:rsidTr="00743F28">
        <w:tc>
          <w:tcPr>
            <w:tcW w:w="9418" w:type="dxa"/>
            <w:gridSpan w:val="3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F4554" w:rsidRPr="00C42346" w:rsidTr="00743F28">
        <w:tc>
          <w:tcPr>
            <w:tcW w:w="2381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2F4554" w:rsidRPr="00C42346" w:rsidTr="00743F28">
        <w:tc>
          <w:tcPr>
            <w:tcW w:w="2381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1,0164</w:t>
            </w:r>
          </w:p>
        </w:tc>
      </w:tr>
      <w:tr w:rsidR="002F4554" w:rsidRPr="00C42346" w:rsidTr="00743F28">
        <w:tc>
          <w:tcPr>
            <w:tcW w:w="2381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1,0328</w:t>
            </w:r>
          </w:p>
        </w:tc>
      </w:tr>
      <w:tr w:rsidR="002F4554" w:rsidRPr="00C42346" w:rsidTr="00743F28">
        <w:tc>
          <w:tcPr>
            <w:tcW w:w="238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сторож, старший по смене)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2F4554" w:rsidRPr="00C42346" w:rsidTr="00743F28">
        <w:tc>
          <w:tcPr>
            <w:tcW w:w="9418" w:type="dxa"/>
            <w:gridSpan w:val="3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F4554" w:rsidRPr="00C42346" w:rsidTr="00743F28">
        <w:tc>
          <w:tcPr>
            <w:tcW w:w="2381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2F4554" w:rsidRPr="00C42346" w:rsidTr="0092551E"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рабочих; водитель автомобиля, буфетчик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1,1148</w:t>
            </w:r>
          </w:p>
        </w:tc>
      </w:tr>
      <w:tr w:rsidR="002F4554" w:rsidRPr="00C42346" w:rsidTr="0092551E">
        <w:tc>
          <w:tcPr>
            <w:tcW w:w="2381" w:type="dxa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обслуживанию электрооборудования, тракторист)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1,1475</w:t>
            </w:r>
          </w:p>
        </w:tc>
      </w:tr>
      <w:tr w:rsidR="002F4554" w:rsidRPr="00C42346" w:rsidTr="0092551E">
        <w:tc>
          <w:tcPr>
            <w:tcW w:w="2381" w:type="dxa"/>
            <w:tcBorders>
              <w:top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То же 7 квалификационного разряда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1,2459</w:t>
            </w:r>
          </w:p>
        </w:tc>
      </w:tr>
      <w:tr w:rsidR="002F4554" w:rsidRPr="00C42346" w:rsidTr="00743F28">
        <w:tc>
          <w:tcPr>
            <w:tcW w:w="238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1,3607</w:t>
            </w:r>
          </w:p>
        </w:tc>
      </w:tr>
      <w:tr w:rsidR="002F4554" w:rsidRPr="00C42346" w:rsidTr="00743F28">
        <w:tc>
          <w:tcPr>
            <w:tcW w:w="238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19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41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1,4262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B9D" w:rsidRPr="00C42346" w:rsidRDefault="00155B9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Pr="00C42346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0A2" w:rsidRDefault="000E60A2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1C5" w:rsidRDefault="004601C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64"/>
      <w:bookmarkEnd w:id="5"/>
      <w:r w:rsidRPr="00C42346">
        <w:rPr>
          <w:rFonts w:ascii="Times New Roman" w:hAnsi="Times New Roman" w:cs="Times New Roman"/>
          <w:b/>
          <w:sz w:val="24"/>
          <w:szCs w:val="24"/>
        </w:rPr>
        <w:t>МЕЖУРОВНЕВЫЕ КОЭФФИЦИЕНТЫ</w:t>
      </w:r>
    </w:p>
    <w:p w:rsidR="00092D25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ДЛЯ ОПРЕДЕЛЕНИЯ ДОЛЖНОСТНЫХ ОКЛАДОВ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ПО ОБЩЕОТРАСЛЕВЫМ ДОЛЖНОСТЯМ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РУКОВОДИТЕЛЕЙ, СПЕЦИАЛИСТОВ И СЛУЖАЩИХ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6378"/>
        <w:gridCol w:w="1417"/>
      </w:tblGrid>
      <w:tr w:rsidR="002F4554" w:rsidRPr="00C42346" w:rsidTr="00743F28">
        <w:tc>
          <w:tcPr>
            <w:tcW w:w="1622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Квалификационный уровень</w:t>
            </w:r>
          </w:p>
        </w:tc>
        <w:tc>
          <w:tcPr>
            <w:tcW w:w="6378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Наименование должности (профессии)</w:t>
            </w:r>
          </w:p>
        </w:tc>
        <w:tc>
          <w:tcPr>
            <w:tcW w:w="1417" w:type="dxa"/>
          </w:tcPr>
          <w:p w:rsidR="002F4554" w:rsidRPr="00743F28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3F28">
              <w:rPr>
                <w:rFonts w:ascii="Times New Roman" w:hAnsi="Times New Roman" w:cs="Times New Roman"/>
                <w:sz w:val="18"/>
                <w:szCs w:val="24"/>
              </w:rPr>
              <w:t>Межуровневые коэффициенты</w:t>
            </w:r>
          </w:p>
        </w:tc>
      </w:tr>
      <w:tr w:rsidR="002F4554" w:rsidRPr="00C42346" w:rsidTr="00743F28">
        <w:tc>
          <w:tcPr>
            <w:tcW w:w="9417" w:type="dxa"/>
            <w:gridSpan w:val="3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78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1,0328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хронометражист; экспедитор; экспедитор по перевозке грузов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2F4554" w:rsidRPr="00C42346" w:rsidTr="00743F28">
        <w:tc>
          <w:tcPr>
            <w:tcW w:w="9417" w:type="dxa"/>
            <w:gridSpan w:val="3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78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; секретарь незрячего специалиста; секретарь руководителя; специалист адресно-справочной работы; специалист паспортно-визовой работы;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1,0492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техник по труду; техник-программист; техник-технолог; товаровед; художник</w:t>
            </w:r>
          </w:p>
        </w:tc>
        <w:tc>
          <w:tcPr>
            <w:tcW w:w="1417" w:type="dxa"/>
            <w:tcBorders>
              <w:top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6378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1,2459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1,3607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1,4262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1,5082</w:t>
            </w:r>
          </w:p>
        </w:tc>
      </w:tr>
      <w:tr w:rsidR="002F4554" w:rsidRPr="00C42346" w:rsidTr="0092551E">
        <w:tc>
          <w:tcPr>
            <w:tcW w:w="9417" w:type="dxa"/>
            <w:gridSpan w:val="3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2F4554" w:rsidRPr="00C42346" w:rsidTr="0092551E">
        <w:tblPrEx>
          <w:tblBorders>
            <w:insideH w:val="nil"/>
          </w:tblBorders>
        </w:tblPrEx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Аналитик; архитектор; аудитор; бухгалтер; бухгалтер-ревизор;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комплектации оборудования;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1,5082</w:t>
            </w:r>
          </w:p>
        </w:tc>
      </w:tr>
      <w:tr w:rsidR="002F4554" w:rsidRPr="00C42346" w:rsidTr="0092551E">
        <w:tblPrEx>
          <w:tblBorders>
            <w:insideH w:val="nil"/>
          </w:tblBorders>
        </w:tblPrEx>
        <w:tc>
          <w:tcPr>
            <w:tcW w:w="1622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специалист по охране труда; инженер по патентной и изобретательской работе;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подготовке кадров; инженер по подготовке производства; инженер по ремонту; инженер по стандартизации;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(программист); инженер-технолог (технолог); инженер-электроник (электроник); инженер-энергетик (энергетик); инспектор фонда;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; физиолог; шеф-инженер; эколог (инженер по охране окружающей среды);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1,5902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1,7213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1,8033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отделах, лабораториях, мастерских; заместитель главного бухгалтера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1,9344</w:t>
            </w:r>
          </w:p>
        </w:tc>
      </w:tr>
      <w:tr w:rsidR="002F4554" w:rsidRPr="00C42346" w:rsidTr="00743F28">
        <w:tc>
          <w:tcPr>
            <w:tcW w:w="9417" w:type="dxa"/>
            <w:gridSpan w:val="3"/>
          </w:tcPr>
          <w:p w:rsidR="00743F28" w:rsidRDefault="00743F28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378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</w:t>
            </w:r>
          </w:p>
        </w:tc>
        <w:tc>
          <w:tcPr>
            <w:tcW w:w="1417" w:type="dxa"/>
            <w:tcBorders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2,001</w:t>
            </w: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руководитель службы охраны труда; начальник отдела патентной и изобретательской работы; начальник отдела подготовки кадров; начальник отдела (лаборатории сектора) по защите информации; начальник отдела по связям с общественностью;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развития; начальник отдела стандартизации; начальник планово-экономического отдела; начальник 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hyperlink w:anchor="P454" w:history="1">
              <w:r w:rsidRPr="00C423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(аналитик,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  <w:proofErr w:type="gramEnd"/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2,1639</w:t>
            </w:r>
          </w:p>
        </w:tc>
      </w:tr>
      <w:tr w:rsidR="002F4554" w:rsidRPr="00C42346" w:rsidTr="00743F28">
        <w:tc>
          <w:tcPr>
            <w:tcW w:w="1622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378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2,2131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54"/>
      <w:bookmarkEnd w:id="6"/>
      <w:r w:rsidRPr="00C4234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>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460"/>
      <w:bookmarkEnd w:id="7"/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5B9D" w:rsidRPr="00C42346">
        <w:rPr>
          <w:rFonts w:ascii="Times New Roman" w:hAnsi="Times New Roman" w:cs="Times New Roman"/>
          <w:sz w:val="24"/>
          <w:szCs w:val="24"/>
        </w:rPr>
        <w:t>3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537"/>
      <w:bookmarkEnd w:id="8"/>
      <w:r w:rsidRPr="00C42346">
        <w:rPr>
          <w:rFonts w:ascii="Times New Roman" w:hAnsi="Times New Roman" w:cs="Times New Roman"/>
          <w:b/>
          <w:sz w:val="24"/>
          <w:szCs w:val="24"/>
        </w:rPr>
        <w:t>1. Межуровневые коэффициенты для определения окладов по должностям рабочих культуры, искусства и кинематографии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954"/>
        <w:gridCol w:w="1417"/>
      </w:tblGrid>
      <w:tr w:rsidR="002F4554" w:rsidRPr="00C42346" w:rsidTr="00C976F3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976F3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976F3">
              <w:rPr>
                <w:rFonts w:ascii="Times New Roman" w:hAnsi="Times New Roman" w:cs="Times New Roman"/>
                <w:sz w:val="18"/>
                <w:szCs w:val="24"/>
              </w:rPr>
              <w:t>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976F3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976F3">
              <w:rPr>
                <w:rFonts w:ascii="Times New Roman" w:hAnsi="Times New Roman" w:cs="Times New Roman"/>
                <w:sz w:val="18"/>
                <w:szCs w:val="24"/>
              </w:rPr>
              <w:t>Наименование должности (профессии)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976F3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976F3">
              <w:rPr>
                <w:rFonts w:ascii="Times New Roman" w:hAnsi="Times New Roman" w:cs="Times New Roman"/>
                <w:sz w:val="18"/>
                <w:szCs w:val="24"/>
              </w:rPr>
              <w:t>Межуровневые коэффициенты</w:t>
            </w:r>
          </w:p>
        </w:tc>
      </w:tr>
      <w:tr w:rsidR="002F4554" w:rsidRPr="00C42346" w:rsidTr="00C976F3">
        <w:trPr>
          <w:trHeight w:val="519"/>
        </w:trPr>
        <w:tc>
          <w:tcPr>
            <w:tcW w:w="9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Бутафор; гример-постижер; костюмер;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контуровщик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подготовщик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мультипликационных рисунков; раскрасчик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законтурованных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рисунков; ретушер субтитров;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1,1115</w:t>
            </w: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фильмотекарь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фототекарь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киномеханик;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аэрографист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щипковых инструментов;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клавиатурщик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гарнировщик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расшлифовщик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струнонавивальщик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струнщик; установщик ладовых пластин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c>
          <w:tcPr>
            <w:tcW w:w="9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4-5 разрядов ЕТКС;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фонотекарь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видеотекарь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5 разряда ЕТКС; механик по обслуживанию кинотелевизионного оборудования 3-5 разрядов ЕТКС; механик по обслуживанию съемочной аппаратуры 2-5 разрядов ЕТКС; механик по обслуживанию телевизионного оборудования 3-5 разрядов ЕТКС;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1,1328</w:t>
            </w: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ремонту и обслуживанию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настройщик язычковых инструментов 4-6 разрядов ЕТКС; бронзировщик рам клавишных инструментов 4-6 разрядов ЕТКС;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ветроустановок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6-7 разрядов ЕТКС;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2F4554" w:rsidRPr="00C42346" w:rsidTr="00C976F3">
        <w:tblPrEx>
          <w:tblBorders>
            <w:insideH w:val="none" w:sz="0" w:space="0" w:color="auto"/>
          </w:tblBorders>
        </w:tblPrEx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 заказам 6 разряда ЕТКС;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интонировщик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C976F3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2F4554" w:rsidRPr="00C42346" w:rsidTr="00C976F3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1,3689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578"/>
      <w:bookmarkEnd w:id="9"/>
      <w:r w:rsidRPr="00C42346">
        <w:rPr>
          <w:rFonts w:ascii="Times New Roman" w:hAnsi="Times New Roman" w:cs="Times New Roman"/>
          <w:b/>
          <w:sz w:val="24"/>
          <w:szCs w:val="24"/>
        </w:rPr>
        <w:t>2. Межуровневые коэффициенты для определения должностных окладов по должностям работников культуры, искусства и кинематографии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2F4554" w:rsidRPr="00C42346">
        <w:tc>
          <w:tcPr>
            <w:tcW w:w="720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2F4554" w:rsidRPr="00C42346">
        <w:tc>
          <w:tcPr>
            <w:tcW w:w="9071" w:type="dxa"/>
            <w:gridSpan w:val="2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2F4554" w:rsidRPr="00C42346">
        <w:tc>
          <w:tcPr>
            <w:tcW w:w="720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омогательного состава театров и концертных организаций; контролер билетов; смотритель музейный</w:t>
            </w:r>
          </w:p>
        </w:tc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2F4554" w:rsidRPr="00C42346">
        <w:tc>
          <w:tcPr>
            <w:tcW w:w="9071" w:type="dxa"/>
            <w:gridSpan w:val="2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2F4554" w:rsidRPr="00C42346">
        <w:tc>
          <w:tcPr>
            <w:tcW w:w="720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; ассистенты: режиссера, дирижера, балетмейстера, хормейстера; помощник режиссера; мастер участка ремонта и реставрации фильмофонда</w:t>
            </w:r>
            <w:proofErr w:type="gramEnd"/>
          </w:p>
        </w:tc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2F4554" w:rsidRPr="00C42346" w:rsidTr="0092551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F4554" w:rsidRPr="00C42346" w:rsidTr="0092551E">
        <w:tblPrEx>
          <w:tblBorders>
            <w:insideH w:val="nil"/>
          </w:tblBorders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по классу вокала (балета); лектор-искусствовед (музыковед); чтец - 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музыкальных инструментов; репетитор по вокалу;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 по балету, аккомпаниатор-концертмейстер; администратор (старший администратор); библиограф; библиотекарь;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1,7541</w:t>
            </w:r>
          </w:p>
        </w:tc>
      </w:tr>
      <w:tr w:rsidR="002F4554" w:rsidRPr="00C42346" w:rsidTr="0092551E">
        <w:tblPrEx>
          <w:tblBorders>
            <w:insideH w:val="nil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-симфонического, духового оркестра, оркестра народных инструментов; артист эстрадного оркестра (ансамбля);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артист балета ансамбля песни и танца, танцевального коллектива; артист оркестра ансамбля песни и танца;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 w:rsidTr="005F0A1A">
        <w:tblPrEx>
          <w:tblBorders>
            <w:insideH w:val="nil"/>
          </w:tblBorders>
        </w:tblPrEx>
        <w:trPr>
          <w:trHeight w:val="2102"/>
        </w:trPr>
        <w:tc>
          <w:tcPr>
            <w:tcW w:w="7200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</w:t>
            </w:r>
            <w:proofErr w:type="spell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специалист экспозиционного и выставочного отдела; звукооператор; монтажер; редактор по репертуару; редактор библиотеки; редактор музея; редактор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  <w:proofErr w:type="gram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F4554" w:rsidRPr="00C42346" w:rsidRDefault="002F4554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54" w:rsidRPr="00C42346">
        <w:tc>
          <w:tcPr>
            <w:tcW w:w="9071" w:type="dxa"/>
            <w:gridSpan w:val="2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2F4554" w:rsidRPr="00C42346">
        <w:tc>
          <w:tcPr>
            <w:tcW w:w="7200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</w:t>
            </w:r>
            <w:proofErr w:type="gramEnd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71" w:type="dxa"/>
          </w:tcPr>
          <w:p w:rsidR="002F4554" w:rsidRPr="00C42346" w:rsidRDefault="002F4554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1,8525</w:t>
            </w:r>
          </w:p>
        </w:tc>
      </w:tr>
    </w:tbl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09DF" w:rsidRDefault="005D09DF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9DF" w:rsidRDefault="005D09DF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9DF" w:rsidRDefault="005D09DF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9DF" w:rsidRDefault="005D09DF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4554" w:rsidRDefault="002F4554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 xml:space="preserve">3. Перечень должностей работников </w:t>
      </w:r>
      <w:r w:rsidR="00954006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Pr="00C42346">
        <w:rPr>
          <w:rFonts w:ascii="Times New Roman" w:hAnsi="Times New Roman" w:cs="Times New Roman"/>
          <w:b/>
          <w:sz w:val="24"/>
          <w:szCs w:val="24"/>
        </w:rPr>
        <w:t>культуры, относимых к основному персоналу, для определения размеров должностных окладов руководител</w:t>
      </w:r>
      <w:r w:rsidR="00B2291C">
        <w:rPr>
          <w:rFonts w:ascii="Times New Roman" w:hAnsi="Times New Roman" w:cs="Times New Roman"/>
          <w:b/>
          <w:sz w:val="24"/>
          <w:szCs w:val="24"/>
        </w:rPr>
        <w:t>я</w:t>
      </w:r>
      <w:r w:rsidRPr="00C4234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2291C">
        <w:rPr>
          <w:rFonts w:ascii="Times New Roman" w:hAnsi="Times New Roman" w:cs="Times New Roman"/>
          <w:b/>
          <w:sz w:val="24"/>
          <w:szCs w:val="24"/>
        </w:rPr>
        <w:t>я</w:t>
      </w:r>
    </w:p>
    <w:p w:rsidR="005D09DF" w:rsidRPr="00C42346" w:rsidRDefault="005D09DF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Артист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Балетмейстер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Балетмейстер-постановщик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Библиограф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Библиотекарь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балетмейстер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библиограф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библиотекарь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дирижер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хормейстер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хранитель фондов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Главный художник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Дирижер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14.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Концертмейстер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Методист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16.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Младший научный сотрудник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Научный сотрудник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18.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Организатор экскурсий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19.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Редактор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20.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Режиссер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Режиссер-постановщик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22.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Репетиторы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23.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Старший научный сотрудник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Ученый секретарь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25.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Хормейстер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26.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Хранитель фондов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27.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Художник (любой специальности)</w:t>
      </w:r>
    </w:p>
    <w:p w:rsidR="00B55A00" w:rsidRDefault="00B55A00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28.</w:t>
      </w:r>
      <w:r w:rsidR="005D09D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Художник-реставратор</w:t>
      </w:r>
    </w:p>
    <w:p w:rsidR="005D09DF" w:rsidRDefault="005D09DF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sz w:val="24"/>
          <w:szCs w:val="24"/>
        </w:rPr>
      </w:pPr>
    </w:p>
    <w:p w:rsidR="00344DEB" w:rsidRPr="00344DEB" w:rsidRDefault="00344DEB" w:rsidP="00B32501">
      <w:pPr>
        <w:pStyle w:val="ConsPlusNormal"/>
        <w:spacing w:line="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DEB">
        <w:rPr>
          <w:rFonts w:ascii="Times New Roman" w:hAnsi="Times New Roman" w:cs="Times New Roman"/>
          <w:b/>
          <w:sz w:val="24"/>
          <w:szCs w:val="24"/>
        </w:rPr>
        <w:t xml:space="preserve">. Перечень должностей работников </w:t>
      </w:r>
      <w:r w:rsidR="00954006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Pr="00344DEB">
        <w:rPr>
          <w:rFonts w:ascii="Times New Roman" w:hAnsi="Times New Roman" w:cs="Times New Roman"/>
          <w:b/>
          <w:sz w:val="24"/>
          <w:szCs w:val="24"/>
        </w:rPr>
        <w:t>физической</w:t>
      </w:r>
    </w:p>
    <w:p w:rsidR="00344DEB" w:rsidRPr="00344DEB" w:rsidRDefault="00344DEB" w:rsidP="00B32501">
      <w:pPr>
        <w:pStyle w:val="ConsPlusNormal"/>
        <w:spacing w:line="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EB">
        <w:rPr>
          <w:rFonts w:ascii="Times New Roman" w:hAnsi="Times New Roman" w:cs="Times New Roman"/>
          <w:b/>
          <w:sz w:val="24"/>
          <w:szCs w:val="24"/>
        </w:rPr>
        <w:t xml:space="preserve">культуры и спорта, </w:t>
      </w:r>
      <w:proofErr w:type="gramStart"/>
      <w:r w:rsidRPr="00344DEB">
        <w:rPr>
          <w:rFonts w:ascii="Times New Roman" w:hAnsi="Times New Roman" w:cs="Times New Roman"/>
          <w:b/>
          <w:sz w:val="24"/>
          <w:szCs w:val="24"/>
        </w:rPr>
        <w:t>относимых</w:t>
      </w:r>
      <w:proofErr w:type="gramEnd"/>
      <w:r w:rsidRPr="00344DEB">
        <w:rPr>
          <w:rFonts w:ascii="Times New Roman" w:hAnsi="Times New Roman" w:cs="Times New Roman"/>
          <w:b/>
          <w:sz w:val="24"/>
          <w:szCs w:val="24"/>
        </w:rPr>
        <w:t xml:space="preserve"> к основному персоналу,</w:t>
      </w:r>
    </w:p>
    <w:p w:rsidR="00344DEB" w:rsidRDefault="00344DEB" w:rsidP="00B32501">
      <w:pPr>
        <w:pStyle w:val="ConsPlusNormal"/>
        <w:spacing w:line="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EB">
        <w:rPr>
          <w:rFonts w:ascii="Times New Roman" w:hAnsi="Times New Roman" w:cs="Times New Roman"/>
          <w:b/>
          <w:sz w:val="24"/>
          <w:szCs w:val="24"/>
        </w:rPr>
        <w:t>для определения размеров должностных окладов</w:t>
      </w:r>
      <w:r w:rsidR="00B2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EB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B2291C">
        <w:rPr>
          <w:rFonts w:ascii="Times New Roman" w:hAnsi="Times New Roman" w:cs="Times New Roman"/>
          <w:b/>
          <w:sz w:val="24"/>
          <w:szCs w:val="24"/>
        </w:rPr>
        <w:t>я</w:t>
      </w:r>
      <w:r w:rsidRPr="00344DE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2291C">
        <w:rPr>
          <w:rFonts w:ascii="Times New Roman" w:hAnsi="Times New Roman" w:cs="Times New Roman"/>
          <w:b/>
          <w:sz w:val="24"/>
          <w:szCs w:val="24"/>
        </w:rPr>
        <w:t>я</w:t>
      </w:r>
    </w:p>
    <w:p w:rsidR="005D09DF" w:rsidRPr="00344DEB" w:rsidRDefault="005D09DF" w:rsidP="00B32501">
      <w:pPr>
        <w:pStyle w:val="ConsPlusNormal"/>
        <w:spacing w:line="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EB" w:rsidRPr="00344DEB" w:rsidRDefault="00344DEB" w:rsidP="00B32501">
      <w:pPr>
        <w:pStyle w:val="ConsPlusNormal"/>
        <w:spacing w:line="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1. Администратор тренировочного процесса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2. Аналитик (по виду спорта или группе видов спорта)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3. Главный тренер спортивной сборной команды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4. Инструктор по спорту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5. Инструктор по адаптивной физической культуре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6. Инструктор-методист по адаптивной физической культуре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7. Инструктор-методист физкультурно-спортивных организаций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8. Специалист спортивной сборной команды (по виду спорта)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9. Спортсмен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10. Спортсмен-ведущий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lastRenderedPageBreak/>
        <w:t>11. Спортсмен-инструктор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12. Старший инструктор-методист по адаптивной физической культуре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13. Старший инструктор-методист физкультурно-спортивных организаций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14. Старший тренер спортивной сборной команды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15. Старший тренер-преподаватель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16. Тренер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17. Тренер спортивной сборной команды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18. Тренер-преподаватель</w:t>
      </w:r>
    </w:p>
    <w:p w:rsidR="007268E6" w:rsidRPr="007268E6" w:rsidRDefault="007268E6" w:rsidP="00B32501">
      <w:pPr>
        <w:autoSpaceDE w:val="0"/>
        <w:autoSpaceDN w:val="0"/>
        <w:adjustRightInd w:val="0"/>
        <w:spacing w:line="40" w:lineRule="atLeast"/>
        <w:ind w:firstLine="540"/>
        <w:jc w:val="both"/>
        <w:rPr>
          <w:rFonts w:eastAsiaTheme="minorHAnsi"/>
          <w:bCs/>
          <w:sz w:val="24"/>
          <w:szCs w:val="24"/>
        </w:rPr>
      </w:pPr>
      <w:r w:rsidRPr="007268E6">
        <w:rPr>
          <w:rFonts w:eastAsiaTheme="minorHAnsi"/>
          <w:bCs/>
          <w:sz w:val="24"/>
          <w:szCs w:val="24"/>
        </w:rPr>
        <w:t>19. Хореограф.</w:t>
      </w:r>
    </w:p>
    <w:p w:rsidR="005F0A1A" w:rsidRDefault="005F0A1A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8E6" w:rsidRDefault="007268E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8E6" w:rsidRDefault="007268E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8E6" w:rsidRDefault="007268E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8E6" w:rsidRDefault="007268E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68E6" w:rsidRDefault="007268E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006" w:rsidRDefault="0095400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954006" w:rsidRDefault="00954006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1E2C" w:rsidRPr="00C42346" w:rsidRDefault="00951E2C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1E2C" w:rsidRPr="00C42346" w:rsidRDefault="00951E2C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951E2C" w:rsidRPr="00C42346" w:rsidRDefault="00951E2C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E2C" w:rsidRPr="00C42346" w:rsidRDefault="00951E2C" w:rsidP="00B32501">
      <w:pPr>
        <w:pStyle w:val="ConsPlusNormal"/>
        <w:spacing w:line="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 xml:space="preserve">1. Межуровневые коэффициенты для определения </w:t>
      </w:r>
      <w:proofErr w:type="gramStart"/>
      <w:r w:rsidRPr="00C42346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951E2C" w:rsidRPr="00C42346" w:rsidRDefault="00951E2C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окладов (ставок заработной платы) по должностям работников</w:t>
      </w:r>
    </w:p>
    <w:p w:rsidR="00951E2C" w:rsidRPr="00C42346" w:rsidRDefault="00951E2C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физической культуры и спорта</w:t>
      </w:r>
    </w:p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948"/>
        <w:gridCol w:w="2056"/>
        <w:gridCol w:w="1399"/>
      </w:tblGrid>
      <w:tr w:rsidR="00951E2C" w:rsidRPr="00C42346" w:rsidTr="007C3437">
        <w:tc>
          <w:tcPr>
            <w:tcW w:w="2608" w:type="dxa"/>
            <w:vMerge w:val="restart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48" w:type="dxa"/>
            <w:vMerge w:val="restart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455" w:type="dxa"/>
            <w:gridSpan w:val="2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  <w:tr w:rsidR="00951E2C" w:rsidRPr="00C42346" w:rsidTr="007C3437">
        <w:tc>
          <w:tcPr>
            <w:tcW w:w="2608" w:type="dxa"/>
            <w:vMerge/>
          </w:tcPr>
          <w:p w:rsidR="00951E2C" w:rsidRPr="00C42346" w:rsidRDefault="00951E2C" w:rsidP="00B32501">
            <w:pPr>
              <w:spacing w:line="40" w:lineRule="atLeast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951E2C" w:rsidRPr="00C42346" w:rsidRDefault="00951E2C" w:rsidP="00B32501">
            <w:pPr>
              <w:spacing w:line="40" w:lineRule="atLeast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hyperlink w:anchor="P1801" w:history="1">
              <w:r w:rsidRPr="00C423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hyperlink w:anchor="P1802" w:history="1">
              <w:r w:rsidRPr="00C423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51E2C" w:rsidRPr="00C42346" w:rsidTr="007C3437">
        <w:tc>
          <w:tcPr>
            <w:tcW w:w="9011" w:type="dxa"/>
            <w:gridSpan w:val="4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3455" w:type="dxa"/>
            <w:gridSpan w:val="2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1,2049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спортсмен; спортсмен-ведущий</w:t>
            </w:r>
          </w:p>
        </w:tc>
        <w:tc>
          <w:tcPr>
            <w:tcW w:w="3455" w:type="dxa"/>
            <w:gridSpan w:val="2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951E2C" w:rsidRPr="00C42346" w:rsidTr="007C3437">
        <w:tc>
          <w:tcPr>
            <w:tcW w:w="9011" w:type="dxa"/>
            <w:gridSpan w:val="4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3455" w:type="dxa"/>
            <w:gridSpan w:val="2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1,3689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тренер-преподаватель; хореограф; администратор тренировочного процесса</w:t>
            </w: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 xml:space="preserve">Старшие: инструктор-методист по адаптивной физической культуре, инструктор-методист физкультурно-спортивных организаций, тренер-преподаватель, начальник мастерской по ремонту </w:t>
            </w: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техники и снаряжения, специалист по подготовке спортивного инвентаря</w:t>
            </w: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951E2C" w:rsidRPr="00C42346" w:rsidTr="007C3437">
        <w:tc>
          <w:tcPr>
            <w:tcW w:w="9011" w:type="dxa"/>
            <w:gridSpan w:val="4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Специалист спортивной сборной команды (по виду спорта); тренер спортивной сборной команды; аналитик (по виду спорта или группе видов спорта)</w:t>
            </w: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Старший тренер спортивной сборной команды, начальник спортивной сборной команды</w:t>
            </w: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951E2C" w:rsidRPr="00C42346" w:rsidTr="007C3437">
        <w:tc>
          <w:tcPr>
            <w:tcW w:w="9011" w:type="dxa"/>
            <w:gridSpan w:val="4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951E2C" w:rsidRPr="00C42346" w:rsidTr="007C3437">
        <w:tc>
          <w:tcPr>
            <w:tcW w:w="260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Главный тренер спортивной сборной команды</w:t>
            </w:r>
          </w:p>
        </w:tc>
        <w:tc>
          <w:tcPr>
            <w:tcW w:w="2056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1E2C" w:rsidRPr="00C42346" w:rsidRDefault="00951E2C" w:rsidP="00B32501">
            <w:pPr>
              <w:pStyle w:val="ConsPlusNormal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>одтверждается документом государственного образца об образовании. При отсутствии документа государственного образца об образовании для определения должностного оклада (ставки заработной платы) устанавливается межуровневый коэффициент, предусмотренный при наличии среднего профессионального образования.</w:t>
      </w:r>
    </w:p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>одтверждается документом государственного образца об образовании.</w:t>
      </w:r>
    </w:p>
    <w:p w:rsidR="00951E2C" w:rsidRPr="00C42346" w:rsidRDefault="00951E2C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9B8" w:rsidRPr="00C42346" w:rsidRDefault="002129B8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A1A" w:rsidRPr="00C42346" w:rsidRDefault="005F0A1A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2129B8" w:rsidRPr="00C42346" w:rsidRDefault="002129B8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129B8" w:rsidRPr="00C42346" w:rsidRDefault="002129B8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129B8" w:rsidRPr="00C42346" w:rsidRDefault="002129B8" w:rsidP="00B32501">
      <w:pPr>
        <w:pStyle w:val="ConsPlusNormal"/>
        <w:spacing w:line="40" w:lineRule="atLeast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3A0B" w:rsidRDefault="002F4554" w:rsidP="00B32501">
      <w:pPr>
        <w:pStyle w:val="ConsPlusNormal"/>
        <w:numPr>
          <w:ilvl w:val="0"/>
          <w:numId w:val="1"/>
        </w:numPr>
        <w:spacing w:line="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Показатели и порядок отнесения учреждений культуры к группам</w:t>
      </w:r>
    </w:p>
    <w:p w:rsidR="002F4554" w:rsidRPr="00C42346" w:rsidRDefault="002F4554" w:rsidP="00B32501">
      <w:pPr>
        <w:pStyle w:val="ConsPlusNormal"/>
        <w:spacing w:line="40" w:lineRule="atLeast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по оплате труда руководител</w:t>
      </w:r>
      <w:r w:rsidR="00B2291C">
        <w:rPr>
          <w:rFonts w:ascii="Times New Roman" w:hAnsi="Times New Roman" w:cs="Times New Roman"/>
          <w:b/>
          <w:sz w:val="24"/>
          <w:szCs w:val="24"/>
        </w:rPr>
        <w:t>я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3437" w:rsidRPr="00C42346" w:rsidRDefault="007C3437" w:rsidP="00B32501">
      <w:pPr>
        <w:numPr>
          <w:ilvl w:val="1"/>
          <w:numId w:val="2"/>
        </w:numPr>
        <w:autoSpaceDE w:val="0"/>
        <w:autoSpaceDN w:val="0"/>
        <w:adjustRightInd w:val="0"/>
        <w:spacing w:line="40" w:lineRule="atLeast"/>
        <w:jc w:val="both"/>
        <w:rPr>
          <w:sz w:val="24"/>
          <w:szCs w:val="24"/>
        </w:rPr>
      </w:pPr>
      <w:r w:rsidRPr="00C42346">
        <w:rPr>
          <w:sz w:val="24"/>
          <w:szCs w:val="24"/>
        </w:rPr>
        <w:t>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7C3437" w:rsidRPr="00C42346" w:rsidRDefault="007C3437" w:rsidP="00B32501">
      <w:pPr>
        <w:autoSpaceDE w:val="0"/>
        <w:autoSpaceDN w:val="0"/>
        <w:adjustRightInd w:val="0"/>
        <w:spacing w:line="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942"/>
        <w:gridCol w:w="1107"/>
        <w:gridCol w:w="999"/>
        <w:gridCol w:w="904"/>
        <w:gridCol w:w="946"/>
        <w:gridCol w:w="813"/>
      </w:tblGrid>
      <w:tr w:rsidR="007C3437" w:rsidRPr="00C42346" w:rsidTr="007C3437"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Тип учреждения</w:t>
            </w: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gridSpan w:val="6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Группа по оплате труда</w:t>
            </w:r>
          </w:p>
        </w:tc>
      </w:tr>
      <w:tr w:rsidR="007C3437" w:rsidRPr="00C42346" w:rsidTr="007C3437">
        <w:tc>
          <w:tcPr>
            <w:tcW w:w="0" w:type="auto"/>
            <w:vMerge w:val="restart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  <w:lang w:val="en-US"/>
              </w:rPr>
              <w:t>VI</w:t>
            </w:r>
          </w:p>
        </w:tc>
      </w:tr>
      <w:tr w:rsidR="007C3437" w:rsidRPr="00C42346" w:rsidTr="007C3437">
        <w:tc>
          <w:tcPr>
            <w:tcW w:w="0" w:type="auto"/>
            <w:vMerge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Количество баллов</w:t>
            </w:r>
          </w:p>
        </w:tc>
      </w:tr>
      <w:tr w:rsidR="007C3437" w:rsidRPr="00C42346" w:rsidTr="007C3437"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 xml:space="preserve">Учреждения культуры </w:t>
            </w: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Свыше</w:t>
            </w: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1100-1300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900-1100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700-900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500-700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До 500</w:t>
            </w:r>
          </w:p>
        </w:tc>
      </w:tr>
      <w:tr w:rsidR="007C3437" w:rsidRPr="00C42346" w:rsidTr="007C3437"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 xml:space="preserve">Муниципальные библиотеки 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Свыше</w:t>
            </w: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1100-1300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900-1100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700-900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500-700</w:t>
            </w:r>
          </w:p>
        </w:tc>
        <w:tc>
          <w:tcPr>
            <w:tcW w:w="0" w:type="auto"/>
          </w:tcPr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До 500</w:t>
            </w:r>
          </w:p>
        </w:tc>
      </w:tr>
      <w:tr w:rsidR="00C75966" w:rsidRPr="00C42346" w:rsidTr="007C3437"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Учреждения спорта и физической культуры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Свыше</w:t>
            </w:r>
          </w:p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 xml:space="preserve"> 1300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1100-</w:t>
            </w:r>
          </w:p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900-</w:t>
            </w:r>
          </w:p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700-</w:t>
            </w:r>
          </w:p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500- 700</w:t>
            </w:r>
          </w:p>
        </w:tc>
        <w:tc>
          <w:tcPr>
            <w:tcW w:w="0" w:type="auto"/>
          </w:tcPr>
          <w:p w:rsidR="00C75966" w:rsidRPr="00C42346" w:rsidRDefault="00C75966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До 500</w:t>
            </w:r>
          </w:p>
        </w:tc>
      </w:tr>
    </w:tbl>
    <w:p w:rsidR="007C3437" w:rsidRPr="00C42346" w:rsidRDefault="007C3437" w:rsidP="00B32501">
      <w:pPr>
        <w:spacing w:line="40" w:lineRule="atLeast"/>
        <w:jc w:val="both"/>
        <w:rPr>
          <w:sz w:val="24"/>
          <w:szCs w:val="24"/>
        </w:rPr>
      </w:pPr>
    </w:p>
    <w:p w:rsidR="007C3437" w:rsidRPr="00C42346" w:rsidRDefault="007C3437" w:rsidP="00B32501">
      <w:pPr>
        <w:autoSpaceDE w:val="0"/>
        <w:autoSpaceDN w:val="0"/>
        <w:adjustRightInd w:val="0"/>
        <w:spacing w:line="40" w:lineRule="atLeast"/>
        <w:ind w:firstLine="567"/>
        <w:jc w:val="both"/>
        <w:rPr>
          <w:sz w:val="24"/>
          <w:szCs w:val="24"/>
        </w:rPr>
      </w:pPr>
      <w:r w:rsidRPr="00C42346">
        <w:rPr>
          <w:sz w:val="24"/>
          <w:szCs w:val="24"/>
        </w:rPr>
        <w:t>Уполномоченный орган, в ведении которого находится учреждение,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7C3437" w:rsidRPr="00C42346" w:rsidTr="007C3437">
        <w:trPr>
          <w:tblCellSpacing w:w="15" w:type="dxa"/>
        </w:trPr>
        <w:tc>
          <w:tcPr>
            <w:tcW w:w="9294" w:type="dxa"/>
          </w:tcPr>
          <w:p w:rsidR="007C3437" w:rsidRPr="00C42346" w:rsidRDefault="007C3437" w:rsidP="00B32501">
            <w:pPr>
              <w:spacing w:line="40" w:lineRule="atLeast"/>
              <w:jc w:val="both"/>
              <w:rPr>
                <w:sz w:val="24"/>
                <w:szCs w:val="24"/>
              </w:rPr>
            </w:pP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  <w:r w:rsidRPr="00C42346">
              <w:rPr>
                <w:sz w:val="24"/>
                <w:szCs w:val="24"/>
              </w:rPr>
              <w:t>1.2. Учреждение относится к соответствующей группе по оплате труда при условии выполнения всех показателей, предусмотренных для этой группы.</w:t>
            </w:r>
          </w:p>
          <w:p w:rsidR="007C3437" w:rsidRPr="00C42346" w:rsidRDefault="007C3437" w:rsidP="00B32501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sz w:val="24"/>
                <w:szCs w:val="24"/>
              </w:rPr>
            </w:pPr>
          </w:p>
          <w:p w:rsidR="007C3437" w:rsidRPr="00C42346" w:rsidRDefault="007C3437" w:rsidP="00B32501">
            <w:pPr>
              <w:shd w:val="clear" w:color="auto" w:fill="FFFFFF"/>
              <w:spacing w:line="40" w:lineRule="atLeast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42346">
              <w:rPr>
                <w:b/>
                <w:color w:val="000000"/>
                <w:spacing w:val="1"/>
                <w:sz w:val="24"/>
                <w:szCs w:val="24"/>
              </w:rPr>
              <w:t xml:space="preserve">Показатели, характеризующие деятельность </w:t>
            </w:r>
            <w:r w:rsidRPr="00C42346">
              <w:rPr>
                <w:b/>
                <w:sz w:val="24"/>
                <w:szCs w:val="24"/>
              </w:rPr>
              <w:t>учреждени</w:t>
            </w:r>
            <w:r w:rsidR="00B2291C">
              <w:rPr>
                <w:b/>
                <w:sz w:val="24"/>
                <w:szCs w:val="24"/>
              </w:rPr>
              <w:t>я в сфере</w:t>
            </w:r>
            <w:r w:rsidRPr="00C42346">
              <w:rPr>
                <w:b/>
                <w:sz w:val="24"/>
                <w:szCs w:val="24"/>
              </w:rPr>
              <w:t xml:space="preserve"> культуры</w:t>
            </w:r>
            <w:r w:rsidR="00D82506">
              <w:rPr>
                <w:b/>
                <w:sz w:val="24"/>
                <w:szCs w:val="24"/>
              </w:rPr>
              <w:t xml:space="preserve"> для определения группы по оплате труда</w:t>
            </w:r>
          </w:p>
          <w:p w:rsidR="00C75966" w:rsidRPr="00C42346" w:rsidRDefault="00C75966" w:rsidP="00B32501">
            <w:pPr>
              <w:shd w:val="clear" w:color="auto" w:fill="FFFFFF"/>
              <w:spacing w:line="40" w:lineRule="atLeast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864"/>
              <w:gridCol w:w="1991"/>
              <w:gridCol w:w="2001"/>
              <w:gridCol w:w="2063"/>
            </w:tblGrid>
            <w:tr w:rsidR="00522E98" w:rsidRPr="00C42346" w:rsidTr="007C3437">
              <w:trPr>
                <w:cantSplit/>
                <w:trHeight w:val="45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jc w:val="center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z w:val="24"/>
                      <w:szCs w:val="24"/>
                      <w:lang w:val="ru-RU" w:eastAsia="ru-RU"/>
                    </w:rPr>
                    <w:t>№</w:t>
                  </w:r>
                </w:p>
                <w:p w:rsidR="007C3437" w:rsidRPr="00C42346" w:rsidRDefault="007C3437" w:rsidP="00B32501">
                  <w:pPr>
                    <w:spacing w:line="40" w:lineRule="atLeas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2346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42346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jc w:val="center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z w:val="24"/>
                      <w:szCs w:val="24"/>
                      <w:lang w:val="ru-RU"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jc w:val="center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>Условия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jc w:val="center"/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  <w:t>Кол-во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jc w:val="center"/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  <w:t>Учетные документы</w:t>
                  </w:r>
                </w:p>
              </w:tc>
            </w:tr>
            <w:tr w:rsidR="00522E98" w:rsidRPr="00C42346" w:rsidTr="007C3437">
              <w:trPr>
                <w:cantSplit/>
                <w:trHeight w:val="45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z w:val="24"/>
                      <w:szCs w:val="24"/>
                      <w:lang w:val="ru-RU" w:eastAsia="ru-RU"/>
                    </w:rPr>
                    <w:t>Количество досуговых объектов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>За один досуговый объект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pStyle w:val="4"/>
                    <w:spacing w:before="0" w:after="0" w:line="40" w:lineRule="atLeast"/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</w:pPr>
                  <w:r w:rsidRPr="00C42346">
                    <w:rPr>
                      <w:b w:val="0"/>
                      <w:spacing w:val="5"/>
                      <w:sz w:val="24"/>
                      <w:szCs w:val="24"/>
                      <w:lang w:val="ru-RU" w:eastAsia="ru-RU"/>
                    </w:rPr>
                    <w:t>Технический паспорт здания</w:t>
                  </w:r>
                </w:p>
              </w:tc>
            </w:tr>
            <w:tr w:rsidR="00522E98" w:rsidRPr="00C42346" w:rsidTr="00253CC4">
              <w:trPr>
                <w:cantSplit/>
                <w:trHeight w:hRule="exact" w:val="65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Количество посадочных мест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>За каждые 5 посадочных мест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753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</w:p>
              </w:tc>
            </w:tr>
            <w:tr w:rsidR="00522E98" w:rsidRPr="00C42346" w:rsidTr="00253CC4">
              <w:trPr>
                <w:cantSplit/>
                <w:trHeight w:hRule="exact" w:val="98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Количество   </w:t>
                  </w:r>
                  <w:r w:rsidR="00860376" w:rsidRPr="00C42346">
                    <w:rPr>
                      <w:color w:val="000000"/>
                      <w:sz w:val="24"/>
                      <w:szCs w:val="24"/>
                    </w:rPr>
                    <w:t>клубных формирований</w:t>
                  </w: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за одно клубное </w:t>
                  </w:r>
                  <w:r w:rsidRPr="00C42346">
                    <w:rPr>
                      <w:color w:val="000000"/>
                      <w:sz w:val="24"/>
                      <w:szCs w:val="24"/>
                    </w:rPr>
                    <w:t>формирование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 w:hanging="140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5"/>
                      <w:sz w:val="24"/>
                      <w:szCs w:val="24"/>
                    </w:rPr>
                    <w:t>3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 xml:space="preserve">Подтверждается журналом учета работы </w:t>
                  </w:r>
                </w:p>
              </w:tc>
            </w:tr>
            <w:tr w:rsidR="00522E98" w:rsidRPr="00C42346" w:rsidTr="00253CC4">
              <w:trPr>
                <w:cantSplit/>
                <w:trHeight w:hRule="exact" w:val="199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Количество </w:t>
                  </w: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>творческих работников</w:t>
                  </w:r>
                  <w:r w:rsidRPr="00C4234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каждого творческого работника: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с высшим образованием;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с техническим образованием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>10</w:t>
                  </w:r>
                </w:p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Подтверждается документами об образовании</w:t>
                  </w:r>
                </w:p>
              </w:tc>
            </w:tr>
            <w:tr w:rsidR="00522E98" w:rsidRPr="00C42346" w:rsidTr="00522E98">
              <w:trPr>
                <w:cantSplit/>
                <w:trHeight w:hRule="exact" w:val="181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Количество проведенных культурно-</w:t>
                  </w:r>
                  <w:r w:rsidR="00522E98">
                    <w:rPr>
                      <w:color w:val="000000"/>
                      <w:sz w:val="24"/>
                      <w:szCs w:val="24"/>
                    </w:rPr>
                    <w:t>досуговых, культурно-просветительских, спортивно-массовых мероприятий в год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43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на бесплатной основе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за     каждое   </w:t>
                  </w: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мероприятие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6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Подтверждается отчетом</w:t>
                  </w:r>
                </w:p>
              </w:tc>
            </w:tr>
            <w:tr w:rsidR="00522E98" w:rsidRPr="00C42346" w:rsidTr="00B2291C">
              <w:trPr>
                <w:cantSplit/>
                <w:trHeight w:hRule="exact" w:val="113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34" w:right="29"/>
                    <w:jc w:val="both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 w:right="29" w:hanging="140"/>
                    <w:rPr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Количество коллективов, </w:t>
                  </w: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имеющих   звание             «народный», </w:t>
                  </w: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«образцовый»</w:t>
                  </w:r>
                  <w:r w:rsidRPr="00C4234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91" w:firstLine="5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за   каждый  </w:t>
                  </w: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коллектив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91" w:firstLine="5"/>
                    <w:rPr>
                      <w:color w:val="000000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91" w:firstLine="5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91" w:firstLine="5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Подтверждается дипломом</w:t>
                  </w:r>
                </w:p>
              </w:tc>
            </w:tr>
            <w:tr w:rsidR="00522E98" w:rsidRPr="00C42346" w:rsidTr="00253CC4">
              <w:trPr>
                <w:cantSplit/>
                <w:trHeight w:hRule="exact" w:val="58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38"/>
                    <w:jc w:val="both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 w:hanging="74"/>
                    <w:rPr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Количество концертов</w:t>
                  </w:r>
                  <w:r w:rsidRPr="00C42346"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4"/>
                      <w:sz w:val="24"/>
                      <w:szCs w:val="24"/>
                    </w:rPr>
                    <w:t>за каждый концерт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Подтверждается отчетом</w:t>
                  </w:r>
                </w:p>
              </w:tc>
            </w:tr>
            <w:tr w:rsidR="00522E98" w:rsidRPr="00C42346" w:rsidTr="00253CC4">
              <w:trPr>
                <w:trHeight w:hRule="exact" w:val="224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Участие творческих коллективов </w:t>
                  </w: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в </w:t>
                  </w:r>
                  <w:r w:rsidR="00860376"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смотрах, фестивалях</w:t>
                  </w: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, </w:t>
                  </w: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конкурсах: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- международных,</w:t>
                  </w:r>
                </w:p>
                <w:p w:rsidR="007C3437" w:rsidRPr="00C42346" w:rsidRDefault="007C3437" w:rsidP="00B32501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1088"/>
                      <w:tab w:val="num" w:pos="140"/>
                    </w:tabs>
                    <w:spacing w:line="40" w:lineRule="atLeast"/>
                    <w:ind w:left="1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- </w:t>
                  </w:r>
                  <w:r w:rsidR="00860376"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российских,</w:t>
                  </w:r>
                  <w:r w:rsidR="00860376"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="00860376">
                    <w:rPr>
                      <w:color w:val="000000"/>
                      <w:spacing w:val="-1"/>
                      <w:sz w:val="24"/>
                      <w:szCs w:val="24"/>
                    </w:rPr>
                    <w:t>межрегиональных</w:t>
                  </w:r>
                  <w:r w:rsidR="00B2291C">
                    <w:rPr>
                      <w:color w:val="000000"/>
                      <w:spacing w:val="-1"/>
                      <w:sz w:val="24"/>
                      <w:szCs w:val="24"/>
                    </w:rPr>
                    <w:t>;</w:t>
                  </w:r>
                </w:p>
                <w:p w:rsidR="007C3437" w:rsidRPr="00C42346" w:rsidRDefault="007C3437" w:rsidP="00B32501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1088"/>
                      <w:tab w:val="num" w:pos="140"/>
                    </w:tabs>
                    <w:spacing w:line="40" w:lineRule="atLeast"/>
                    <w:ind w:left="140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2"/>
                      <w:sz w:val="24"/>
                      <w:szCs w:val="24"/>
                    </w:rPr>
                    <w:t>- областных, зональных</w:t>
                  </w:r>
                  <w:r w:rsidR="00B2291C">
                    <w:rPr>
                      <w:color w:val="000000"/>
                      <w:spacing w:val="2"/>
                      <w:sz w:val="24"/>
                      <w:szCs w:val="24"/>
                    </w:rPr>
                    <w:t>;</w:t>
                  </w:r>
                </w:p>
                <w:p w:rsidR="007C3437" w:rsidRPr="00C42346" w:rsidRDefault="00B2291C" w:rsidP="00B32501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1088"/>
                      <w:tab w:val="num" w:pos="140"/>
                    </w:tabs>
                    <w:spacing w:line="40" w:lineRule="atLeast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- районных, местных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За каждое участие каждому коллективу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Default="007C3437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253CC4" w:rsidRPr="00C42346" w:rsidRDefault="00253CC4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20</w:t>
                  </w:r>
                </w:p>
                <w:p w:rsidR="00253CC4" w:rsidRPr="00C42346" w:rsidRDefault="00253CC4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10</w:t>
                  </w: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253CC4" w:rsidRPr="00C42346" w:rsidRDefault="00253CC4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5</w:t>
                  </w:r>
                </w:p>
                <w:p w:rsidR="00253CC4" w:rsidRPr="00C42346" w:rsidRDefault="00253CC4" w:rsidP="00B32501">
                  <w:pPr>
                    <w:shd w:val="clear" w:color="auto" w:fill="FFFFFF"/>
                    <w:spacing w:line="40" w:lineRule="atLeast"/>
                    <w:ind w:right="1685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2"/>
                      <w:sz w:val="24"/>
                      <w:szCs w:val="24"/>
                    </w:rPr>
                    <w:t>Подтверждается заявкой</w:t>
                  </w:r>
                </w:p>
              </w:tc>
            </w:tr>
            <w:tr w:rsidR="00522E98" w:rsidRPr="00C42346" w:rsidTr="00003545">
              <w:trPr>
                <w:cantSplit/>
                <w:trHeight w:hRule="exact" w:val="1147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1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 xml:space="preserve">Количество постоянно занимающихся в клубных формированиях участников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1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" w:firstLine="29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За каждых 5 участников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" w:firstLine="29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right="10" w:firstLine="29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Подтверждается </w:t>
                  </w:r>
                  <w:r w:rsidRPr="00C42346">
                    <w:rPr>
                      <w:sz w:val="24"/>
                      <w:szCs w:val="24"/>
                    </w:rPr>
                    <w:t>журналом учета работы</w:t>
                  </w:r>
                </w:p>
              </w:tc>
            </w:tr>
            <w:tr w:rsidR="00522E98" w:rsidRPr="00C42346" w:rsidTr="00253CC4">
              <w:trPr>
                <w:cantSplit/>
                <w:trHeight w:hRule="exact" w:val="140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грантовых</w:t>
                  </w:r>
                  <w:proofErr w:type="spellEnd"/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конкурсах, </w:t>
                  </w:r>
                  <w:r w:rsidR="00860376"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федеральных и</w:t>
                  </w: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региональных программах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За каждую разработанную и направленную </w:t>
                  </w:r>
                  <w:proofErr w:type="spellStart"/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грантодателю</w:t>
                  </w:r>
                  <w:proofErr w:type="spellEnd"/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 программу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Подтверждается и оформляется заявкой </w:t>
                  </w:r>
                  <w:proofErr w:type="gramStart"/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на</w:t>
                  </w:r>
                  <w:proofErr w:type="gramEnd"/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  участие в конкурсе </w:t>
                  </w:r>
                </w:p>
              </w:tc>
            </w:tr>
            <w:tr w:rsidR="00522E98" w:rsidRPr="00C42346" w:rsidTr="00003545">
              <w:trPr>
                <w:cantSplit/>
                <w:trHeight w:hRule="exact" w:val="227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Получение грантов, дополнительного финансирования, дипломов от </w:t>
                  </w:r>
                  <w:proofErr w:type="spellStart"/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грантодателей</w:t>
                  </w:r>
                  <w:proofErr w:type="spellEnd"/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, министерств и ведомств: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 финансирование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- диплом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За каждое получение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253CC4" w:rsidRPr="00C42346" w:rsidRDefault="00253CC4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20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Подтверждается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Дипломом, грамотой</w:t>
                  </w:r>
                </w:p>
              </w:tc>
            </w:tr>
            <w:tr w:rsidR="00522E98" w:rsidRPr="00C42346" w:rsidTr="00971215">
              <w:trPr>
                <w:cantSplit/>
                <w:trHeight w:hRule="exact" w:val="1137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Количество клубных формирований, имеющих звание «народный», «образцовый»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За каждое формирование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Подтверждается дипломом</w:t>
                  </w:r>
                </w:p>
              </w:tc>
            </w:tr>
            <w:tr w:rsidR="00522E98" w:rsidRPr="00C42346" w:rsidTr="00971215">
              <w:trPr>
                <w:cantSplit/>
                <w:trHeight w:hRule="exact" w:val="28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Количество коллективов и участников художественной самодеятельности, ставших лауреатами и дипломантами различных фестивалей, конкурсов и т.п.: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-лауреаты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-дипломанты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За каждого лауреата, дипломанта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10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Подтверждается дипломами, медалями</w:t>
                  </w:r>
                </w:p>
              </w:tc>
            </w:tr>
            <w:tr w:rsidR="00522E98" w:rsidRPr="00C42346" w:rsidTr="00971215">
              <w:trPr>
                <w:cantSplit/>
                <w:trHeight w:hRule="exact" w:val="5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Наличие действующих киноустановок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За каждую установку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30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Подтверждается документами приобретения</w:t>
                  </w:r>
                </w:p>
              </w:tc>
            </w:tr>
            <w:tr w:rsidR="00522E98" w:rsidRPr="00C42346" w:rsidTr="00971215">
              <w:trPr>
                <w:cantSplit/>
                <w:trHeight w:hRule="exact" w:val="240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Повышение квалификации специалистов (курсы, семинары):</w:t>
                  </w:r>
                </w:p>
                <w:p w:rsidR="007C3437" w:rsidRPr="00C42346" w:rsidRDefault="007C3437" w:rsidP="00B32501">
                  <w:pPr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- в объеме 72 час.</w:t>
                  </w:r>
                </w:p>
                <w:p w:rsidR="007C3437" w:rsidRPr="00C42346" w:rsidRDefault="007C3437" w:rsidP="00B32501">
                  <w:pPr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- краткосрочные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- семинары 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За каждого специалиста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Подтверждается 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удостоверениями, сертификатами</w:t>
                  </w:r>
                </w:p>
              </w:tc>
            </w:tr>
            <w:tr w:rsidR="00522E98" w:rsidRPr="00C42346" w:rsidTr="00522E98">
              <w:trPr>
                <w:cantSplit/>
                <w:trHeight w:hRule="exact" w:val="313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left="96"/>
                    <w:jc w:val="both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1</w:t>
                  </w:r>
                  <w:r w:rsidR="00253CC4"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Освещение творческой деятельности: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 в СМИ;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-на официальном сайте;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1"/>
                      <w:sz w:val="24"/>
                      <w:szCs w:val="24"/>
                    </w:rPr>
                    <w:t>- на стенде в здании администрации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-За каждую отдельную статью в газете</w:t>
                  </w:r>
                </w:p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>- за заметку в газете</w:t>
                  </w:r>
                </w:p>
                <w:p w:rsidR="007C3437" w:rsidRPr="00C42346" w:rsidRDefault="007C3437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 xml:space="preserve">- за публикацию на сайте </w:t>
                  </w:r>
                </w:p>
                <w:p w:rsidR="007C3437" w:rsidRPr="00C42346" w:rsidRDefault="00003545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-з</w:t>
                  </w:r>
                  <w:r w:rsidR="007C3437" w:rsidRPr="00C42346">
                    <w:rPr>
                      <w:sz w:val="24"/>
                      <w:szCs w:val="24"/>
                    </w:rPr>
                    <w:t xml:space="preserve">а отдельный тематический стенд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</w:p>
                <w:p w:rsidR="00003545" w:rsidRPr="00C42346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</w:p>
                <w:p w:rsidR="00003545" w:rsidRPr="00C42346" w:rsidRDefault="00003545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ind w:firstLine="24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>Подтверждается публикацией;</w:t>
                  </w:r>
                </w:p>
                <w:p w:rsidR="007C3437" w:rsidRPr="00C42346" w:rsidRDefault="007C3437" w:rsidP="00B32501">
                  <w:pPr>
                    <w:shd w:val="clear" w:color="auto" w:fill="FFFFFF"/>
                    <w:spacing w:line="40" w:lineRule="atLeast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Стендом </w:t>
                  </w:r>
                </w:p>
              </w:tc>
            </w:tr>
          </w:tbl>
          <w:p w:rsidR="007C3437" w:rsidRPr="00C42346" w:rsidRDefault="007C3437" w:rsidP="00B32501">
            <w:pPr>
              <w:spacing w:line="40" w:lineRule="atLeast"/>
              <w:ind w:left="510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5966" w:rsidRPr="00C42346" w:rsidRDefault="00C75966" w:rsidP="00B32501">
            <w:pPr>
              <w:spacing w:line="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C42346">
              <w:rPr>
                <w:b/>
                <w:color w:val="000000"/>
                <w:spacing w:val="1"/>
                <w:sz w:val="24"/>
                <w:szCs w:val="24"/>
              </w:rPr>
              <w:t xml:space="preserve">Показатели, характеризующие деятельность </w:t>
            </w:r>
            <w:r w:rsidRPr="00C42346">
              <w:rPr>
                <w:b/>
                <w:sz w:val="24"/>
                <w:szCs w:val="24"/>
              </w:rPr>
              <w:t>учреждений</w:t>
            </w:r>
            <w:r w:rsidRPr="00C42346">
              <w:rPr>
                <w:b/>
                <w:color w:val="000000"/>
                <w:sz w:val="24"/>
                <w:szCs w:val="24"/>
              </w:rPr>
              <w:t> </w:t>
            </w:r>
            <w:r w:rsidR="00003545">
              <w:rPr>
                <w:b/>
                <w:color w:val="000000"/>
                <w:sz w:val="24"/>
                <w:szCs w:val="24"/>
              </w:rPr>
              <w:t xml:space="preserve">в сфере </w:t>
            </w:r>
            <w:r w:rsidRPr="00C42346">
              <w:rPr>
                <w:b/>
                <w:color w:val="000000"/>
                <w:sz w:val="24"/>
                <w:szCs w:val="24"/>
              </w:rPr>
              <w:t>физической культуры и спорта</w:t>
            </w:r>
            <w:r w:rsidR="00D82506">
              <w:rPr>
                <w:b/>
                <w:color w:val="000000"/>
                <w:sz w:val="24"/>
                <w:szCs w:val="24"/>
              </w:rPr>
              <w:t xml:space="preserve"> для определения группы по оплате труда</w:t>
            </w:r>
          </w:p>
          <w:p w:rsidR="00C75966" w:rsidRPr="00C42346" w:rsidRDefault="00C75966" w:rsidP="00B32501">
            <w:pPr>
              <w:spacing w:line="40" w:lineRule="atLeast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502"/>
              <w:gridCol w:w="2126"/>
              <w:gridCol w:w="1984"/>
              <w:gridCol w:w="1933"/>
            </w:tblGrid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>Условия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bCs/>
                      <w:color w:val="000000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spacing w:val="5"/>
                      <w:sz w:val="24"/>
                      <w:szCs w:val="24"/>
                      <w:lang w:eastAsia="ru-RU"/>
                    </w:rPr>
                  </w:pPr>
                  <w:r w:rsidRPr="00C42346">
                    <w:rPr>
                      <w:spacing w:val="5"/>
                      <w:sz w:val="24"/>
                      <w:szCs w:val="24"/>
                      <w:lang w:eastAsia="ru-RU"/>
                    </w:rPr>
                    <w:t xml:space="preserve">Учетные 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spacing w:val="5"/>
                      <w:sz w:val="24"/>
                      <w:szCs w:val="24"/>
                      <w:lang w:eastAsia="ru-RU"/>
                    </w:rPr>
                    <w:t>документы</w:t>
                  </w: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       1.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C42346">
                    <w:rPr>
                      <w:color w:val="000000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 в учреждении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каждого занимающегося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Количество работников в учреждении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каждого работника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Дополнительно за каждого работника: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- 1 кв. категорией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C42346">
                    <w:rPr>
                      <w:color w:val="000000"/>
                      <w:sz w:val="24"/>
                      <w:szCs w:val="24"/>
                    </w:rPr>
                    <w:t>выс.кв</w:t>
                  </w:r>
                  <w:proofErr w:type="gramStart"/>
                  <w:r w:rsidRPr="00C42346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C42346">
                    <w:rPr>
                      <w:color w:val="000000"/>
                      <w:sz w:val="24"/>
                      <w:szCs w:val="24"/>
                    </w:rPr>
                    <w:t>атегории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оборудованных помещений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каждый вид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Наличие спортивного </w:t>
                  </w:r>
                  <w:r w:rsidRPr="00C42346">
                    <w:rPr>
                      <w:color w:val="000000"/>
                      <w:sz w:val="24"/>
                      <w:szCs w:val="24"/>
                    </w:rPr>
                    <w:lastRenderedPageBreak/>
                    <w:t>оборудования по видам спорта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lastRenderedPageBreak/>
                    <w:t>За каждый вид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lastRenderedPageBreak/>
                    <w:t>5. 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Количество секций по видам спорта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каждый вид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003545">
              <w:trPr>
                <w:trHeight w:val="373"/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Организация, проведение и участие в мероприятиях: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-местные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-районные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городских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  областных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российских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международных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каждое мероприятие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rPr>
                      <w:sz w:val="24"/>
                      <w:szCs w:val="24"/>
                    </w:rPr>
                  </w:pPr>
                  <w:r w:rsidRPr="00C4234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победителей и призеров соревнований, турниров, первенств: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-районные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области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России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международных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каждого занимающегося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03545" w:rsidRPr="00C42346" w:rsidRDefault="00003545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Наличие </w:t>
                  </w:r>
                  <w:r w:rsidR="00860376" w:rsidRPr="00C42346">
                    <w:rPr>
                      <w:color w:val="000000"/>
                      <w:sz w:val="24"/>
                      <w:szCs w:val="24"/>
                    </w:rPr>
                    <w:t>спортсменов,</w:t>
                  </w:r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 имеющих звания: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КМС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- МС</w:t>
                  </w:r>
                </w:p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каждого занимающегося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спортивных площадок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каждую единицу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СОГ для пожилых людей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каждую группу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СОГ для детей дошкольного и мл</w:t>
                  </w:r>
                  <w:proofErr w:type="gramStart"/>
                  <w:r w:rsidRPr="00C42346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C423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42346">
                    <w:rPr>
                      <w:color w:val="000000"/>
                      <w:sz w:val="24"/>
                      <w:szCs w:val="24"/>
                    </w:rPr>
                    <w:t>ш</w:t>
                  </w:r>
                  <w:proofErr w:type="gramEnd"/>
                  <w:r w:rsidRPr="00C42346">
                    <w:rPr>
                      <w:color w:val="000000"/>
                      <w:sz w:val="24"/>
                      <w:szCs w:val="24"/>
                    </w:rPr>
                    <w:t>кольного возраста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каждую группу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5966" w:rsidRPr="00C42346" w:rsidTr="00C75966">
              <w:trPr>
                <w:tblCellSpacing w:w="0" w:type="dxa"/>
              </w:trPr>
              <w:tc>
                <w:tcPr>
                  <w:tcW w:w="709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2502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Наличие групп для детей-инвалидов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За каждую группу</w:t>
                  </w:r>
                </w:p>
              </w:tc>
              <w:tc>
                <w:tcPr>
                  <w:tcW w:w="1984" w:type="dxa"/>
                  <w:vAlign w:val="center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346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33" w:type="dxa"/>
                </w:tcPr>
                <w:p w:rsidR="00C75966" w:rsidRPr="00C42346" w:rsidRDefault="00C75966" w:rsidP="00B32501">
                  <w:pPr>
                    <w:spacing w:line="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3437" w:rsidRPr="00C42346" w:rsidRDefault="007C3437" w:rsidP="00B32501">
            <w:pPr>
              <w:spacing w:line="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2D25" w:rsidRPr="00C42346" w:rsidRDefault="00092D2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048B" w:rsidRPr="00C42346" w:rsidRDefault="0097048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70B" w:rsidRPr="00C42346" w:rsidRDefault="00C9070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2DB4" w:rsidRPr="00C42346">
        <w:rPr>
          <w:rFonts w:ascii="Times New Roman" w:hAnsi="Times New Roman" w:cs="Times New Roman"/>
          <w:sz w:val="24"/>
          <w:szCs w:val="24"/>
        </w:rPr>
        <w:t>6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86037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>НАИМЕНОВАНИЙ ПРОФЕССИЙ В</w:t>
      </w:r>
      <w:r w:rsidR="00860376">
        <w:rPr>
          <w:rFonts w:ascii="Times New Roman" w:hAnsi="Times New Roman" w:cs="Times New Roman"/>
          <w:b/>
          <w:sz w:val="24"/>
          <w:szCs w:val="24"/>
        </w:rPr>
        <w:t xml:space="preserve">ЫСОКОКВАЛИФИЦИРОВАННЫХ РАБОЧИХ, </w:t>
      </w:r>
      <w:r w:rsidRPr="00C42346">
        <w:rPr>
          <w:rFonts w:ascii="Times New Roman" w:hAnsi="Times New Roman" w:cs="Times New Roman"/>
          <w:b/>
          <w:sz w:val="24"/>
          <w:szCs w:val="24"/>
        </w:rPr>
        <w:t xml:space="preserve">ЗАНЯТЫХ </w:t>
      </w:r>
      <w:proofErr w:type="gramStart"/>
      <w:r w:rsidRPr="00C4234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42346">
        <w:rPr>
          <w:rFonts w:ascii="Times New Roman" w:hAnsi="Times New Roman" w:cs="Times New Roman"/>
          <w:b/>
          <w:sz w:val="24"/>
          <w:szCs w:val="24"/>
        </w:rPr>
        <w:t xml:space="preserve"> ВАЖНЫХ (ОСОБО ВАЖНЫХ) И </w:t>
      </w:r>
    </w:p>
    <w:p w:rsidR="002F4554" w:rsidRPr="00C42346" w:rsidRDefault="00860376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</w:t>
      </w:r>
      <w:r w:rsidR="002F4554" w:rsidRPr="00C42346">
        <w:rPr>
          <w:rFonts w:ascii="Times New Roman" w:hAnsi="Times New Roman" w:cs="Times New Roman"/>
          <w:b/>
          <w:sz w:val="24"/>
          <w:szCs w:val="24"/>
        </w:rPr>
        <w:t xml:space="preserve">(ОСОБО ОТВЕТСТВЕННЫХ) </w:t>
      </w:r>
      <w:proofErr w:type="gramStart"/>
      <w:r w:rsidR="002F4554" w:rsidRPr="00C42346">
        <w:rPr>
          <w:rFonts w:ascii="Times New Roman" w:hAnsi="Times New Roman" w:cs="Times New Roman"/>
          <w:b/>
          <w:sz w:val="24"/>
          <w:szCs w:val="24"/>
        </w:rPr>
        <w:t>РАБОТАХ</w:t>
      </w:r>
      <w:proofErr w:type="gramEnd"/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1. Бутафор-декоратор, занятый изготовлением особо сложных скульптурных изделий и декораций для театральных постановок.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2. Водители автобусов или специальных легковых автомобилей ("Дети"), занятые перевозкой обучающихся (детей, воспитанников), водитель пожарного автомобиля.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3. Повар, выполняющий обязанности заведующего производством (шеф-повара) при отсутствии в штатном расписании учреждения такой должности.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 Бригадир (на правах управляющего) учебного хозяйства.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7. Гример-постижер, занятый изготовлением специальных париков и выполнением портретных и особо сложных гримов.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8. Закройщик, занятый изготовлением особо сложных исторических костюмов для театральных постановок по собственным эскизам.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9. Реставратор-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органов, особо ценных и уникальных пианино, роялей.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10. Реставратор-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уникальных смычковых и щипковых музыкальных инструментов.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11. Рабочий по уходу за животными, представляющими особую опасность для жизни.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приборов, киноаппаратуры.</w:t>
      </w:r>
      <w:proofErr w:type="gramEnd"/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13. Водители: автобусов,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14. Машинист сцены, возглавляющий монтировочную часть с численностью рабочих менее 10 человек.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Шапитмейстер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занятый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 xml:space="preserve"> выполнением особо сложных работ по монтажу передвижных цирков.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16. Переплетчик, занятый переплетением особо ценных книг и особо важных документов.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17. Реставратор редких и ценных книг, рукописей и документов, реставратор фильмокопий.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18. Фотограф, занятый выполнением репродуцированных работ и реставрацией особо важных документов с угасающими текстами.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19. Таксидермист.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20. Киномеханик.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21. Макетчик, занятый изготовлением особо сложных макетов для театральных постановок.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22. Швея.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23. Столяр, занятый ремонтом и реставрацией музейной и художественной мебели из дерева ценных пород.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24.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25. Газосварщик.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26. Водитель легковых автомобилей, автобусов малого класса.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27. Закройщик.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28. Киномеханик.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29. Кондитер.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30. Кровельщик по рулонным кровлям и по кровлям из штучных материалов.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31. Маляр.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32. Машинист (кочегар) котельной.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33. Механик по обслуживанию телевизионного оборудования.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34. Оператор стиральных машин.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35. Оператор котельной.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36. Паркетчик.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37. Парикмахер.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38. Пекарь.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39. Печник.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40. Повар.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41. Пожарный.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42. Плотник.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43. Рабочие-станочники (токарь, фрезеровщик и др.).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44. Рабочий зеленого строительства.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45. Рабочий по комплексному обслуживанию зданий и сооружений.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46. Радиотехник.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47. Слесарь аварийно-восстановительных работ.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48. Слесарь по ремонту автомобилей.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49. Слесарь-ремонтник.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50. Слесарь-сантехник.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51. Слесарь-электрик по ремонту электрооборудования.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52. Столяр.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53. Фотограф.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Фотолаборант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>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55. Швея.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>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57. Электромеханик по лифтам.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58. Электромеханик по ремонту и обслуживанию ЭВМ.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59. Электромонтер по ремонту и обслуживанию оборудования.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60. Электросварщик ручной сварки.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61. Электромонтер стационарного оборудования телефонной связи.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62. Электромеханик по ремонту и обслуживанию медицинского оборудования.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63. Слесарь по ремонту топливной аппаратуры.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64. Слесарь по ремонту и обслуживанию систем вентиляции и кондиционирования.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65. Аккумуляторщик.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66. Медник.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>67. Жестянщик.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68. Бригадир 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 xml:space="preserve"> бригады.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Примечания: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1. К квалифицированным рабочим относятся рабочие, имеющие не ниже 4-8 разрядов согласно Общероссийскому классификатору профессий рабочих, должностей служащих и тарифных разрядов (ОКПДТР) и Единому тарифно-квалификационному справочнику (ЕТКС) и выполняющие работы, предусмотренные этим разрядом, либо более высокой сложности. Рабочие, выполняющие такие работы, должны обладать не только профессиональными знаниями, соответствующими присвоенному или квалификационному разряду, но и ориентироваться в смежных профессиях, использовать передовой производственный опыт.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Другим рабочим, не предусмотренным примерным перечнем,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профилям, если по одному из них они имеют разряд не ниже шестого.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2. На основе примерного перечня в учреждениях разрабатывается перечень профессий высококвалифицированных рабочих учреждения. Перечень формируется с учетом мнения выборного представительного органа работников учреждения и утверждается приказом по учреждению.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3. Оплата труда высококвалифицированных рабочих в соответствии с Перечнем может устанавливаться на срок не более одного года в пределах средств, направляемых на оплату труда работников.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 Отмена оплаты труда по указанным разрядам является изменением существенных условий трудового договора и осуществляется в порядке, предусмотренном трудовым законодательством.</w:t>
      </w:r>
    </w:p>
    <w:p w:rsidR="002F4554" w:rsidRPr="00C42346" w:rsidRDefault="002F4554" w:rsidP="00B32501">
      <w:pPr>
        <w:pStyle w:val="ConsPlusNormal"/>
        <w:spacing w:line="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 Перечень пересматривается ежегодно в период проведения в учреждении тарификации. Изменения, дополнения, вносимые в Перечень, утверждаются в порядке, предусмотренном для принятия Перечня.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Pr="00C42346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1AB" w:rsidRDefault="00AE01AB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545" w:rsidRDefault="00003545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2F4554" w:rsidRPr="00C42346" w:rsidRDefault="002F4554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01AB" w:rsidRPr="00C42346">
        <w:rPr>
          <w:rFonts w:ascii="Times New Roman" w:hAnsi="Times New Roman" w:cs="Times New Roman"/>
          <w:sz w:val="24"/>
          <w:szCs w:val="24"/>
        </w:rPr>
        <w:t>7</w:t>
      </w:r>
    </w:p>
    <w:p w:rsidR="002F4554" w:rsidRPr="00C42346" w:rsidRDefault="002F4554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370"/>
      <w:bookmarkEnd w:id="10"/>
      <w:r w:rsidRPr="00C42346">
        <w:rPr>
          <w:rFonts w:ascii="Times New Roman" w:hAnsi="Times New Roman" w:cs="Times New Roman"/>
          <w:b/>
          <w:sz w:val="24"/>
          <w:szCs w:val="24"/>
        </w:rPr>
        <w:t>ПЕРЕЧЕНЬ ТЯЖЕЛЫХ РАБОТ,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46">
        <w:rPr>
          <w:rFonts w:ascii="Times New Roman" w:hAnsi="Times New Roman" w:cs="Times New Roman"/>
          <w:b/>
          <w:sz w:val="24"/>
          <w:szCs w:val="24"/>
        </w:rPr>
        <w:t xml:space="preserve">РАБОТ С ВРЕДНЫМИ </w:t>
      </w:r>
      <w:proofErr w:type="gramStart"/>
      <w:r w:rsidRPr="00C4234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C42346">
        <w:rPr>
          <w:rFonts w:ascii="Times New Roman" w:hAnsi="Times New Roman" w:cs="Times New Roman"/>
          <w:b/>
          <w:sz w:val="24"/>
          <w:szCs w:val="24"/>
        </w:rPr>
        <w:t>ИЛИ) ОПАСНЫМИ УСЛОВИЯМИ ТРУДА</w:t>
      </w:r>
    </w:p>
    <w:p w:rsidR="002F4554" w:rsidRPr="00C42346" w:rsidRDefault="002F4554" w:rsidP="00B32501">
      <w:pPr>
        <w:pStyle w:val="ConsPlusNormal"/>
        <w:spacing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1. Аварийно-восстановительные работы по обслуживанию наружных канализационных сетей.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2. Работы, связанные с чисткой выгребных ям, мусорных ящиков и канализационных колодцев, проведением их дезинфекции.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3. Уход за животными (чистка, мойка и уборка навоза).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4. Работы, связанные с топкой, шуровкой, очисткой от золы и шлака печей.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5. Стирка, сушка и глажение спецодежды.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6. Работы у горячих плит, электро-</w:t>
      </w:r>
      <w:proofErr w:type="spellStart"/>
      <w:r w:rsidRPr="00C42346">
        <w:rPr>
          <w:rFonts w:ascii="Times New Roman" w:hAnsi="Times New Roman" w:cs="Times New Roman"/>
          <w:sz w:val="24"/>
          <w:szCs w:val="24"/>
        </w:rPr>
        <w:t>жаро</w:t>
      </w:r>
      <w:proofErr w:type="spellEnd"/>
      <w:r w:rsidRPr="00C42346">
        <w:rPr>
          <w:rFonts w:ascii="Times New Roman" w:hAnsi="Times New Roman" w:cs="Times New Roman"/>
          <w:sz w:val="24"/>
          <w:szCs w:val="24"/>
        </w:rPr>
        <w:t>-масляных печей и других аппаратов для жарения и выпечки.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7. Погрузочно-разгрузочные работы, производимые вручную.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8. Работы, связанные с разделкой, обрезкой мяса, рыбы, чисткой и резкой лука, опалкой птицы.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9. Работы, связанные с мытьем посуды, тары и технологического оборудования вручную с применением кислот, щелочей и других химических веществ.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10. Работы по стирке белья вручную с использованием моющих и дезинфицирующих средств.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11. Работы по уходу за детьми при отсутствии водопровода, канализации, по организации режима питания при отсутствии средств малой механизации.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12. Все виды работ, выполняемые в учреждениях, при переводе их на особый санитарно-эпидемиологический режим работы.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13. Работы по хлорированию воды с приготовлением дезинфицирующих растворов, а также с их применением.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14. Работы с использованием химических реактивов, а также с их хранением (складированием).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15. Обслуживание котельных установок, работающих на угле и мазуте, канализационных колодцев и сетей.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16. Обеспечение и проведение занятий в закрытых плавательных бассейнах.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 xml:space="preserve">17. Уборка помещений, где предусмотрены тяжелые работы, работы с вредными </w:t>
      </w:r>
      <w:proofErr w:type="gramStart"/>
      <w:r w:rsidRPr="00C4234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2346">
        <w:rPr>
          <w:rFonts w:ascii="Times New Roman" w:hAnsi="Times New Roman" w:cs="Times New Roman"/>
          <w:sz w:val="24"/>
          <w:szCs w:val="24"/>
        </w:rPr>
        <w:t>или) опасными условиями труда.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18. Работы, связанные с ремонтом автомобилей.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19. Работы, связанные с обслуживанием и ремонтом воздушных линий электропередачи высокого напряжения.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20. Работы, связанные с постоянным нахождением на подземных объектах связи.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21. Работы, связанные с непосредственным обслуживанием высокочастотных установок мощностью свыше одного кВт.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22. Работы, связанные с непосредственным обслуживанием антенно-мачтовых сооружений передающих и приемных радиостанций.</w:t>
      </w:r>
    </w:p>
    <w:p w:rsidR="002F4554" w:rsidRPr="00C42346" w:rsidRDefault="002F4554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23. Тушение лесных пожаров.</w:t>
      </w:r>
    </w:p>
    <w:p w:rsidR="002F4554" w:rsidRPr="00C42346" w:rsidRDefault="00B32501" w:rsidP="00B32501">
      <w:pPr>
        <w:pStyle w:val="ConsPlusNormal"/>
        <w:spacing w:line="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4554" w:rsidRPr="00C42346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2F4554" w:rsidRPr="00C42346">
        <w:rPr>
          <w:rFonts w:ascii="Times New Roman" w:hAnsi="Times New Roman" w:cs="Times New Roman"/>
          <w:sz w:val="24"/>
          <w:szCs w:val="24"/>
        </w:rPr>
        <w:t>. Иные виды работ, при выполнении которых по результатам специальной оценки условий труда установлено наличие вредных производственных факторов.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554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EC" w:rsidRDefault="00E105EC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EC" w:rsidRPr="00C42346" w:rsidRDefault="00E105EC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AFD" w:rsidRDefault="00835AFD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E105EC" w:rsidRPr="00C42346" w:rsidRDefault="00E105EC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105EC" w:rsidRPr="00C42346" w:rsidRDefault="00E105EC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F4554" w:rsidRPr="00C42346" w:rsidRDefault="002F4554" w:rsidP="00B32501">
      <w:pPr>
        <w:pStyle w:val="ConsPlusNormal"/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674" w:rsidRPr="002F4674" w:rsidRDefault="002F4674" w:rsidP="00B32501">
      <w:pPr>
        <w:widowControl w:val="0"/>
        <w:autoSpaceDE w:val="0"/>
        <w:autoSpaceDN w:val="0"/>
        <w:spacing w:line="40" w:lineRule="atLeast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2F4674">
        <w:rPr>
          <w:rFonts w:eastAsia="Times New Roman"/>
          <w:b/>
          <w:sz w:val="24"/>
          <w:szCs w:val="24"/>
          <w:lang w:eastAsia="ru-RU"/>
        </w:rPr>
        <w:t>ЦЕЛЕВЫЕ ПОКАЗАТЕЛИ</w:t>
      </w:r>
    </w:p>
    <w:p w:rsidR="002F4674" w:rsidRPr="002F4674" w:rsidRDefault="002F4674" w:rsidP="00B32501">
      <w:pPr>
        <w:widowControl w:val="0"/>
        <w:autoSpaceDE w:val="0"/>
        <w:autoSpaceDN w:val="0"/>
        <w:spacing w:line="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2F4674">
        <w:rPr>
          <w:rFonts w:eastAsia="Times New Roman"/>
          <w:b/>
          <w:sz w:val="24"/>
          <w:szCs w:val="24"/>
          <w:lang w:eastAsia="ru-RU"/>
        </w:rPr>
        <w:t>И КРИТЕРИИ ОЦЕНКИ ЭФФЕКТИВНОСТИ ДЕЯТЕЛЬНОСТИ</w:t>
      </w:r>
    </w:p>
    <w:p w:rsidR="002F4674" w:rsidRPr="002F4674" w:rsidRDefault="002F4674" w:rsidP="00B32501">
      <w:pPr>
        <w:widowControl w:val="0"/>
        <w:autoSpaceDE w:val="0"/>
        <w:autoSpaceDN w:val="0"/>
        <w:spacing w:line="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2F4674">
        <w:rPr>
          <w:rFonts w:eastAsia="Times New Roman"/>
          <w:b/>
          <w:sz w:val="24"/>
          <w:szCs w:val="24"/>
          <w:lang w:eastAsia="ru-RU"/>
        </w:rPr>
        <w:t xml:space="preserve"> РУКОВОДИТЕЛЯ</w:t>
      </w:r>
    </w:p>
    <w:tbl>
      <w:tblPr>
        <w:tblW w:w="1092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760"/>
        <w:gridCol w:w="3328"/>
        <w:gridCol w:w="1702"/>
        <w:gridCol w:w="1492"/>
      </w:tblGrid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Целевые показатели эффективности деятельности руководителя</w:t>
            </w:r>
            <w:r w:rsidR="006A0730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Критерии 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оценки эффективности работы руководителя учреждения</w:t>
            </w:r>
            <w:proofErr w:type="gramEnd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2F4674" w:rsidRPr="002F4674" w:rsidTr="00971215">
        <w:trPr>
          <w:trHeight w:val="353"/>
        </w:trPr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b/>
                <w:sz w:val="24"/>
                <w:szCs w:val="24"/>
                <w:lang w:eastAsia="ru-RU"/>
              </w:rPr>
              <w:t>Раздел I. Основная деятельность учреждения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Количество проведенных культурно-досуговых, культурно-просветительских, спортивно-массовых и иных мероприятий (единиц)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</w:t>
            </w:r>
            <w:r w:rsidRPr="002F4674">
              <w:rPr>
                <w:rFonts w:eastAsiaTheme="minorHAnsi"/>
                <w:sz w:val="24"/>
                <w:szCs w:val="24"/>
              </w:rPr>
              <w:t xml:space="preserve"> по сравнению с предыдущим годом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рост количества мероприятий – 5 баллов;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мероприятий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2-х мероприятий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- 1 мероприятие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нет проведенных мероприятий - </w:t>
            </w:r>
            <w:r w:rsidRPr="002F4674">
              <w:rPr>
                <w:rFonts w:eastAsiaTheme="minorHAnsi"/>
                <w:sz w:val="24"/>
                <w:szCs w:val="24"/>
              </w:rPr>
              <w:t>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Количество участников культурно-досуговых, культурно-просветительских и спортивно-массовых мероприятий (человек)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 по сравнению с 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рост количества участников – 5 баллов;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участников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30-ти участников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 10 до 20-ти участников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 10-ти участников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нет проведенных мероприятий - </w:t>
            </w:r>
            <w:r w:rsidRPr="002F4674">
              <w:rPr>
                <w:rFonts w:eastAsiaTheme="minorHAnsi"/>
                <w:sz w:val="24"/>
                <w:szCs w:val="24"/>
              </w:rPr>
              <w:t>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Количество посетителей культурно-досуговых, культурно-просветительских и спортивно-массовых мероприятий (человек)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 по сравнению с 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рост количества посетителей – 5 баллов;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посетителей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100 посетителей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 50 до 100 посетителей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 50-ти посетителей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нет проведенных мероприятий - 0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Количество участников клубных формирований (человек)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 по сравнению с 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рост количества участников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участников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50-ти участников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 30 до 50-ти участников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 30-ти участников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нет участников - 0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Число участников/дипломантов конкурсов и фестивалей: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международных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всероссийских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межрегиональных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областных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 xml:space="preserve">- районных </w:t>
            </w:r>
          </w:p>
          <w:p w:rsidR="002F4674" w:rsidRPr="002F4674" w:rsidRDefault="002F4674" w:rsidP="00B32501">
            <w:pPr>
              <w:spacing w:line="40" w:lineRule="atLeast"/>
              <w:rPr>
                <w:rFonts w:eastAsiaTheme="minorHAnsi"/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 xml:space="preserve"> (человек/коллектив)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каждый диплом: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4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1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1 балл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Theme="minorHAnsi"/>
                <w:i/>
                <w:sz w:val="24"/>
                <w:szCs w:val="24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дипломантов –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Число лауреатов конкурсов и фестивалей: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международных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всероссийских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межрегиональных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областных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 xml:space="preserve">- районных 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 xml:space="preserve"> (человек/коллективов)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каждого лауреата: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4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1 балл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лауреатов –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Количество зарегистрированных пользователей библиотеки (человек)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 по сравнению с 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рост количества пользователей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пользователей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100 пользователей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 50 до 100 пользователей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 50-ти пользователей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нет </w:t>
            </w:r>
            <w:r w:rsidRPr="002F4674">
              <w:rPr>
                <w:rFonts w:eastAsiaTheme="minorHAnsi"/>
                <w:sz w:val="24"/>
                <w:szCs w:val="24"/>
              </w:rPr>
              <w:t>участников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2F4674">
              <w:rPr>
                <w:rFonts w:eastAsiaTheme="minorHAnsi"/>
                <w:sz w:val="24"/>
                <w:szCs w:val="24"/>
              </w:rPr>
              <w:t>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Количество занимающихся в спортивных кружках и секциях (человек)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год по сравнению с 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рост количества занимающихся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занимающихся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100 занимающихся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от 50 до 100 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до 50-ти 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нет занимающихся - 0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Число победителей и призеров спортивно-массовых мероприятий: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международных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всероссийских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межрегиональных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>- областных</w:t>
            </w:r>
          </w:p>
          <w:p w:rsidR="002F4674" w:rsidRPr="002F4674" w:rsidRDefault="002F4674" w:rsidP="00B32501">
            <w:pPr>
              <w:spacing w:line="40" w:lineRule="atLeast"/>
              <w:rPr>
                <w:sz w:val="24"/>
                <w:szCs w:val="24"/>
              </w:rPr>
            </w:pPr>
            <w:r w:rsidRPr="002F4674">
              <w:rPr>
                <w:sz w:val="24"/>
                <w:szCs w:val="24"/>
              </w:rPr>
              <w:t xml:space="preserve">- районных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sz w:val="24"/>
                <w:szCs w:val="24"/>
                <w:lang w:eastAsia="ru-RU"/>
              </w:rPr>
              <w:t xml:space="preserve"> (человек/коллективов)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каждого победителя и призера: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4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человек/коллектив – 1 балл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лауреатов –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Выполнение показателей муниципального задания</w:t>
            </w:r>
            <w:proofErr w:type="gramStart"/>
            <w:r w:rsidR="00C02994">
              <w:fldChar w:fldCharType="begin"/>
            </w:r>
            <w:r w:rsidR="00C02994">
              <w:instrText xml:space="preserve"> HYPERLINK "consultantplus://offline/ref=E69824A1C5529D40FF257FB0F929966F396B3C067D8466A9E9F89D9358273C1E17DC9F6D47D01E64W1D" </w:instrText>
            </w:r>
            <w:r w:rsidR="00C02994">
              <w:fldChar w:fldCharType="end"/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совокупный процент выполнения муниципального задания: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 95% и более - 5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менее 95% - 0 баллов.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публикаций в СМИ 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(единиц)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 год по сравнению с 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предыдущим годом: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рост количества публикаций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стабильность показателя – 3,5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уменьшение количества публикаций -0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За текущий месяц: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больше 3-х публикаций –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 1 до 2-х публикаций - 3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 1 публикация – 2 балла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нет публикаций - 0 баллов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 баллов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F4674" w:rsidRPr="002F4674" w:rsidTr="00971215">
        <w:tc>
          <w:tcPr>
            <w:tcW w:w="641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информационной открытости учреждения: 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размещение информации на Интернет-сайте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1" w:history="1">
              <w:r w:rsidRPr="002F4674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F4674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F4674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2F4674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F4674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2F4674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F4674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и на официальном сайте Учредителя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актуализированной* информации - 5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актуализированной информации - 0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*</w:t>
            </w: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3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 за месяц - 60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 за год - 45 баллов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4674" w:rsidRPr="002F4674" w:rsidTr="00971215">
        <w:tc>
          <w:tcPr>
            <w:tcW w:w="10923" w:type="dxa"/>
            <w:gridSpan w:val="5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b/>
                <w:sz w:val="24"/>
                <w:szCs w:val="24"/>
                <w:lang w:eastAsia="ru-RU"/>
              </w:rPr>
              <w:t>Раздел II. Квалификация кадров по основным направлениям деятельности учреждения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Укомплектованность учреждения кадрами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 90% до 100% - 5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 80% до 89% - 3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менее 80% - 0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балла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сертификатом, </w:t>
            </w: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дипломом или иным документом (%)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 20% и свыше - 5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 10% до 19% - 3 балла;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менее 10% - 1 балл;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отсутствие - 0 баллов.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Показатель определяется как отношение количества </w:t>
            </w: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работников, прошедших обучение к среднесписочной численности работников учреждения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 балла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F4674" w:rsidRPr="002F4674" w:rsidTr="00971215">
        <w:tc>
          <w:tcPr>
            <w:tcW w:w="641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II за месяц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II за год - 10 баллов</w:t>
            </w:r>
          </w:p>
        </w:tc>
      </w:tr>
      <w:tr w:rsidR="002F4674" w:rsidRPr="002F4674" w:rsidTr="00971215">
        <w:tc>
          <w:tcPr>
            <w:tcW w:w="10923" w:type="dxa"/>
            <w:gridSpan w:val="5"/>
            <w:tcBorders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b/>
                <w:sz w:val="24"/>
                <w:szCs w:val="24"/>
                <w:lang w:eastAsia="ru-RU"/>
              </w:rPr>
              <w:t>Раздел III. Финансово-экономическая деятельность учреждения</w:t>
            </w:r>
          </w:p>
        </w:tc>
      </w:tr>
      <w:tr w:rsidR="002F4674" w:rsidRPr="002F4674" w:rsidTr="00971215">
        <w:tblPrEx>
          <w:tblBorders>
            <w:insideH w:val="nil"/>
          </w:tblBorders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proofErr w:type="gramStart"/>
            <w:r w:rsidRPr="002F4674">
              <w:rPr>
                <w:rFonts w:eastAsia="Times New Roman"/>
                <w:sz w:val="24"/>
                <w:szCs w:val="24"/>
                <w:lang w:eastAsia="ru-RU"/>
              </w:rPr>
              <w:t>, (%)</w:t>
            </w:r>
            <w:proofErr w:type="gramEnd"/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Доля средств от приносящей доход деятельности в фонде заработной платы 5% и выше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F4674" w:rsidRPr="002F4674" w:rsidTr="00971215">
        <w:tc>
          <w:tcPr>
            <w:tcW w:w="641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Объём средств, поступивших от приносящей доход деятельности (рублей)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Выполнение и перевыполнение плана по доходам – 5 баллов,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Невыполнение – 0 баллов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- 0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III за месяц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III за год – 15 баллов</w:t>
            </w:r>
          </w:p>
        </w:tc>
      </w:tr>
      <w:tr w:rsidR="002F4674" w:rsidRPr="002F4674" w:rsidTr="00971215">
        <w:tc>
          <w:tcPr>
            <w:tcW w:w="10923" w:type="dxa"/>
            <w:gridSpan w:val="5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b/>
                <w:sz w:val="24"/>
                <w:szCs w:val="24"/>
                <w:lang w:eastAsia="ru-RU"/>
              </w:rPr>
              <w:t>Раздел IV. Уровень исполнительской дисциплины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замечаний - 5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замечаний - 0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предписаний – 6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Выполнение предписаний в полном объёме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Невыполнение – 0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i/>
                <w:sz w:val="24"/>
                <w:szCs w:val="24"/>
                <w:lang w:eastAsia="ru-RU"/>
              </w:rPr>
              <w:t>Показатель учитывается при наличии предписаний по результатам проверок контрольных органов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6 баллов 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IV за месяц - 5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IV за год - 5 баллов</w:t>
            </w:r>
          </w:p>
        </w:tc>
      </w:tr>
      <w:tr w:rsidR="002F4674" w:rsidRPr="002F4674" w:rsidTr="00971215">
        <w:tc>
          <w:tcPr>
            <w:tcW w:w="10923" w:type="dxa"/>
            <w:gridSpan w:val="5"/>
          </w:tcPr>
          <w:p w:rsidR="00D82506" w:rsidRDefault="00D82506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Раздел V. Содержание и использование недвижимого имущества, находящегося в оперативном управлении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- Отсутствие перебоев в работе систем инженерно-технического обеспечения или их своевременное устранение– 6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перебоев в работе систем и их несвоевременное устранение –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Обеспечение доступности для маломобильных граждан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актуализированного паспорта доступности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Отсутствие паспорта доступности, несвоевременное внесение изменений –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 безопасности 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Выполнение плана мероприятий по обеспечению безопасности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Невыполнение мероприятий (отсутствие плана) –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документов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 - Отсутствие документов, нарушение сроков актуализации –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Месяц/Год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760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мероприятий по энергосбережению </w:t>
            </w:r>
          </w:p>
        </w:tc>
        <w:tc>
          <w:tcPr>
            <w:tcW w:w="3328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Наличие и выполнение программы по энергосбережению – 5 баллов;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- Невыполнение (отсутствие программы) – 0 баллов</w:t>
            </w:r>
          </w:p>
        </w:tc>
        <w:tc>
          <w:tcPr>
            <w:tcW w:w="170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92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V за месяц - 25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разделу V за год - 25 баллов</w:t>
            </w:r>
          </w:p>
        </w:tc>
      </w:tr>
      <w:tr w:rsidR="002F4674" w:rsidRPr="002F4674" w:rsidTr="00971215">
        <w:tc>
          <w:tcPr>
            <w:tcW w:w="641" w:type="dxa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82" w:type="dxa"/>
            <w:gridSpan w:val="4"/>
          </w:tcPr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5 разделам за месяц - 100 баллов</w:t>
            </w:r>
          </w:p>
          <w:p w:rsidR="002F4674" w:rsidRPr="002F4674" w:rsidRDefault="002F4674" w:rsidP="00B32501">
            <w:pPr>
              <w:widowControl w:val="0"/>
              <w:autoSpaceDE w:val="0"/>
              <w:autoSpaceDN w:val="0"/>
              <w:spacing w:line="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F4674">
              <w:rPr>
                <w:rFonts w:eastAsia="Times New Roman"/>
                <w:sz w:val="24"/>
                <w:szCs w:val="24"/>
                <w:lang w:eastAsia="ru-RU"/>
              </w:rPr>
              <w:t>Совокупная значимость всех критериев в баллах по 5 разделам за год - 100 баллов</w:t>
            </w:r>
          </w:p>
        </w:tc>
      </w:tr>
    </w:tbl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835AFD" w:rsidRDefault="00835AFD" w:rsidP="00B32501">
      <w:pPr>
        <w:spacing w:line="40" w:lineRule="atLeast"/>
        <w:jc w:val="center"/>
        <w:rPr>
          <w:b/>
          <w:szCs w:val="28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E105EC" w:rsidRPr="00C42346" w:rsidRDefault="00E105EC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05EC" w:rsidRPr="00C42346" w:rsidRDefault="00E105EC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05EC" w:rsidRDefault="00E105EC" w:rsidP="00B32501">
      <w:pPr>
        <w:spacing w:line="40" w:lineRule="atLeast"/>
        <w:jc w:val="center"/>
        <w:rPr>
          <w:b/>
          <w:szCs w:val="28"/>
        </w:rPr>
      </w:pPr>
    </w:p>
    <w:p w:rsidR="002F4674" w:rsidRPr="002F4674" w:rsidRDefault="002F4674" w:rsidP="00B32501">
      <w:pPr>
        <w:spacing w:line="40" w:lineRule="atLeast"/>
        <w:jc w:val="center"/>
        <w:rPr>
          <w:b/>
          <w:sz w:val="24"/>
          <w:szCs w:val="28"/>
        </w:rPr>
      </w:pPr>
      <w:r w:rsidRPr="002F4674">
        <w:rPr>
          <w:b/>
          <w:sz w:val="24"/>
          <w:szCs w:val="28"/>
        </w:rPr>
        <w:t>Порядок</w:t>
      </w:r>
    </w:p>
    <w:p w:rsidR="002F4674" w:rsidRPr="002F4674" w:rsidRDefault="002F4674" w:rsidP="00B32501">
      <w:pPr>
        <w:spacing w:line="40" w:lineRule="atLeast"/>
        <w:jc w:val="center"/>
        <w:rPr>
          <w:b/>
          <w:sz w:val="24"/>
          <w:szCs w:val="28"/>
        </w:rPr>
      </w:pPr>
      <w:r w:rsidRPr="002F4674">
        <w:rPr>
          <w:b/>
          <w:sz w:val="24"/>
          <w:szCs w:val="28"/>
        </w:rPr>
        <w:t xml:space="preserve">проведения </w:t>
      </w:r>
      <w:proofErr w:type="gramStart"/>
      <w:r w:rsidRPr="002F4674">
        <w:rPr>
          <w:b/>
          <w:sz w:val="24"/>
          <w:szCs w:val="28"/>
        </w:rPr>
        <w:t>оценки целевых показателей эффективности деятельности учреждения</w:t>
      </w:r>
      <w:proofErr w:type="gramEnd"/>
      <w:r w:rsidRPr="002F4674">
        <w:rPr>
          <w:b/>
          <w:sz w:val="24"/>
          <w:szCs w:val="28"/>
        </w:rPr>
        <w:t xml:space="preserve"> и его руководителя </w:t>
      </w:r>
    </w:p>
    <w:p w:rsidR="002F4674" w:rsidRPr="002F4674" w:rsidRDefault="002F4674" w:rsidP="00B32501">
      <w:pPr>
        <w:spacing w:line="40" w:lineRule="atLeast"/>
        <w:jc w:val="center"/>
        <w:rPr>
          <w:sz w:val="24"/>
          <w:szCs w:val="28"/>
        </w:rPr>
      </w:pP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 xml:space="preserve">1. Целевые показатели и критерии оценки эффективности деятельности учреждения и его руководителя разработаны для комплексной и объективной оценки результатов работы учреждения по удовлетворению граждан качеством и количеством предоставленных услуг в сфере культуры, физической культуры и спорта, в целях </w:t>
      </w:r>
      <w:proofErr w:type="gramStart"/>
      <w:r w:rsidRPr="002F4674">
        <w:rPr>
          <w:sz w:val="24"/>
          <w:szCs w:val="28"/>
        </w:rPr>
        <w:t>определения уровня эффективности деятельности учреждения</w:t>
      </w:r>
      <w:proofErr w:type="gramEnd"/>
      <w:r w:rsidRPr="002F4674">
        <w:rPr>
          <w:sz w:val="24"/>
          <w:szCs w:val="28"/>
        </w:rPr>
        <w:t xml:space="preserve"> за отчетный период. 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Эффективность деятельности уч</w:t>
      </w:r>
      <w:r w:rsidR="005279B8">
        <w:rPr>
          <w:sz w:val="24"/>
          <w:szCs w:val="28"/>
        </w:rPr>
        <w:t>реждения оценивается по 100-бал</w:t>
      </w:r>
      <w:r w:rsidRPr="002F4674">
        <w:rPr>
          <w:sz w:val="24"/>
          <w:szCs w:val="28"/>
        </w:rPr>
        <w:t>ьной шкале:</w:t>
      </w:r>
    </w:p>
    <w:p w:rsidR="002F4674" w:rsidRPr="002F4674" w:rsidRDefault="002F4674" w:rsidP="00B32501">
      <w:pPr>
        <w:spacing w:line="40" w:lineRule="atLeast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от 85 до 100 баллов - 5 уровень (высокий);</w:t>
      </w:r>
    </w:p>
    <w:p w:rsidR="002F4674" w:rsidRPr="002F4674" w:rsidRDefault="002F4674" w:rsidP="00B32501">
      <w:pPr>
        <w:spacing w:line="40" w:lineRule="atLeast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от 65 до 84 баллов - 4 уровень (выше среднего);</w:t>
      </w:r>
    </w:p>
    <w:p w:rsidR="002F4674" w:rsidRPr="002F4674" w:rsidRDefault="002F4674" w:rsidP="00B32501">
      <w:pPr>
        <w:spacing w:line="40" w:lineRule="atLeast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от 45 до 64 баллов - 3 уровень (средний);</w:t>
      </w:r>
    </w:p>
    <w:p w:rsidR="002F4674" w:rsidRPr="002F4674" w:rsidRDefault="002F4674" w:rsidP="00B32501">
      <w:pPr>
        <w:spacing w:line="40" w:lineRule="atLeast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от 30 до 44 баллов - 2 уровень (ниже среднего);</w:t>
      </w:r>
    </w:p>
    <w:p w:rsidR="002F4674" w:rsidRPr="002F4674" w:rsidRDefault="002F4674" w:rsidP="00B32501">
      <w:pPr>
        <w:spacing w:line="40" w:lineRule="atLeast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до 29 баллов - 1 уровень (низкий).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2. Результаты оценки эффективности деятельности учреждения и его руководителя рассматриваются при определении размера выплат стимулирующего характера руководителю учреждения по итогам работы за месяц и год.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2.1. Размер выплат стимулирующего характера определяется по итоговому баллу, полученному по результатам оценки эффективности деятельности учреждения: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высокий уровень эффективности деятельности – 100% должностного оклада;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уровень эффективности деятельности выше среднего – 80%</w:t>
      </w:r>
      <w:r w:rsidRPr="002F4674">
        <w:rPr>
          <w:rFonts w:ascii="Calibri" w:hAnsi="Calibri"/>
          <w:sz w:val="20"/>
        </w:rPr>
        <w:t xml:space="preserve"> </w:t>
      </w:r>
      <w:r w:rsidRPr="002F4674">
        <w:rPr>
          <w:sz w:val="24"/>
          <w:szCs w:val="28"/>
        </w:rPr>
        <w:t>должностного оклада;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- средний уровень эффективности деятельности – 60% должностного оклада.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В случае выявления низкого уровня эффективности деятельности учреждения (до 29 баллов) или уровня ниже среднего (от 30 до 44 баллов), премирование руководителя по итогам работы не производится, а результаты оценки эффективности деятельности учреждения рассматриваются Учредителем для принятия управленческих решений.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>3. Результаты оценки эффективности деятельности учреждения и его руководителя размещаются на официальном сайте Учредителя.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 xml:space="preserve">4. Оценка эффективности деятельности учреждения производится на основании информации, предоставляемой руководителем учреждения в форме оценочного </w:t>
      </w:r>
      <w:proofErr w:type="gramStart"/>
      <w:r w:rsidRPr="002F4674">
        <w:rPr>
          <w:sz w:val="24"/>
          <w:szCs w:val="28"/>
        </w:rPr>
        <w:t>листа выполнения показателей эффективности деятельности учреждения</w:t>
      </w:r>
      <w:proofErr w:type="gramEnd"/>
      <w:r w:rsidRPr="002F4674">
        <w:rPr>
          <w:sz w:val="24"/>
          <w:szCs w:val="28"/>
        </w:rPr>
        <w:t xml:space="preserve"> и его руководителя. </w:t>
      </w:r>
    </w:p>
    <w:p w:rsidR="002F4674" w:rsidRPr="002F4674" w:rsidRDefault="002F4674" w:rsidP="00B32501">
      <w:pPr>
        <w:spacing w:line="40" w:lineRule="atLeast"/>
        <w:ind w:firstLine="708"/>
        <w:jc w:val="both"/>
        <w:rPr>
          <w:sz w:val="24"/>
          <w:szCs w:val="28"/>
        </w:rPr>
      </w:pPr>
      <w:r w:rsidRPr="002F4674">
        <w:rPr>
          <w:sz w:val="24"/>
          <w:szCs w:val="28"/>
        </w:rPr>
        <w:t xml:space="preserve">5. Оценку эффективности деятельности учреждения осуществляет Учредитель на основе </w:t>
      </w:r>
      <w:proofErr w:type="gramStart"/>
      <w:r w:rsidRPr="002F4674">
        <w:rPr>
          <w:sz w:val="24"/>
          <w:szCs w:val="28"/>
        </w:rPr>
        <w:t>данных, представленных учреждением и определяет</w:t>
      </w:r>
      <w:proofErr w:type="gramEnd"/>
      <w:r w:rsidRPr="002F4674">
        <w:rPr>
          <w:sz w:val="24"/>
          <w:szCs w:val="28"/>
        </w:rPr>
        <w:t xml:space="preserve"> размер выплат стимулирующего характера руководителю учреждения за соответствующий период.</w:t>
      </w:r>
    </w:p>
    <w:p w:rsidR="002F4674" w:rsidRPr="002F4674" w:rsidRDefault="002F4674" w:rsidP="00B32501">
      <w:pPr>
        <w:spacing w:line="40" w:lineRule="atLeast"/>
        <w:jc w:val="both"/>
        <w:rPr>
          <w:rFonts w:eastAsiaTheme="minorHAnsi"/>
          <w:sz w:val="24"/>
          <w:szCs w:val="28"/>
        </w:rPr>
      </w:pPr>
    </w:p>
    <w:p w:rsidR="002F4674" w:rsidRDefault="002F4674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E105EC" w:rsidRDefault="00E105EC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E105EC" w:rsidRDefault="00E105EC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E105EC" w:rsidRDefault="00E105EC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E105EC" w:rsidRPr="002F4674" w:rsidRDefault="00E105EC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2F4674" w:rsidRPr="002F4674" w:rsidRDefault="002F4674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2F4674" w:rsidRPr="002F4674" w:rsidRDefault="002F4674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2F4674" w:rsidRPr="002F4674" w:rsidRDefault="002F4674" w:rsidP="00B32501">
      <w:pPr>
        <w:spacing w:line="40" w:lineRule="atLeast"/>
        <w:jc w:val="both"/>
        <w:rPr>
          <w:rFonts w:eastAsiaTheme="minorHAnsi"/>
          <w:szCs w:val="28"/>
        </w:rPr>
      </w:pPr>
    </w:p>
    <w:p w:rsidR="00835AFD" w:rsidRDefault="00835AFD" w:rsidP="00B32501">
      <w:pPr>
        <w:spacing w:line="40" w:lineRule="atLeast"/>
        <w:rPr>
          <w:sz w:val="24"/>
          <w:szCs w:val="24"/>
        </w:rPr>
        <w:sectPr w:rsidR="00835AFD" w:rsidSect="002F4554">
          <w:pgSz w:w="11905" w:h="16838"/>
          <w:pgMar w:top="1134" w:right="850" w:bottom="1134" w:left="1701" w:header="0" w:footer="0" w:gutter="0"/>
          <w:cols w:space="720"/>
        </w:sectPr>
      </w:pPr>
    </w:p>
    <w:p w:rsidR="00E105EC" w:rsidRPr="00C42346" w:rsidRDefault="00E105EC" w:rsidP="00B32501">
      <w:pPr>
        <w:pStyle w:val="ConsPlusNormal"/>
        <w:spacing w:line="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105EC" w:rsidRPr="00C42346" w:rsidRDefault="00E105EC" w:rsidP="00B32501">
      <w:pPr>
        <w:pStyle w:val="ConsPlusNormal"/>
        <w:spacing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42346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05EC" w:rsidRDefault="00E105EC" w:rsidP="00B32501">
      <w:pPr>
        <w:spacing w:line="40" w:lineRule="atLeast"/>
        <w:jc w:val="center"/>
        <w:rPr>
          <w:rFonts w:eastAsiaTheme="minorHAnsi"/>
          <w:b/>
          <w:szCs w:val="28"/>
        </w:rPr>
      </w:pPr>
    </w:p>
    <w:p w:rsidR="002F4674" w:rsidRPr="002F4674" w:rsidRDefault="002F4674" w:rsidP="00B32501">
      <w:pPr>
        <w:spacing w:line="40" w:lineRule="atLeast"/>
        <w:jc w:val="center"/>
        <w:rPr>
          <w:rFonts w:eastAsiaTheme="minorHAnsi"/>
          <w:b/>
          <w:szCs w:val="28"/>
        </w:rPr>
      </w:pPr>
      <w:r w:rsidRPr="002F4674">
        <w:rPr>
          <w:rFonts w:eastAsiaTheme="minorHAnsi"/>
          <w:b/>
          <w:szCs w:val="28"/>
        </w:rPr>
        <w:t>Оценочный лист</w:t>
      </w:r>
    </w:p>
    <w:p w:rsidR="002F4674" w:rsidRPr="002F4674" w:rsidRDefault="002F4674" w:rsidP="00B32501">
      <w:pPr>
        <w:pBdr>
          <w:bottom w:val="single" w:sz="12" w:space="1" w:color="auto"/>
        </w:pBdr>
        <w:spacing w:line="40" w:lineRule="atLeast"/>
        <w:jc w:val="center"/>
        <w:rPr>
          <w:rFonts w:eastAsiaTheme="minorHAnsi"/>
          <w:b/>
          <w:szCs w:val="28"/>
        </w:rPr>
      </w:pPr>
      <w:r w:rsidRPr="002F4674">
        <w:rPr>
          <w:rFonts w:eastAsiaTheme="minorHAnsi"/>
          <w:b/>
          <w:szCs w:val="28"/>
        </w:rPr>
        <w:t xml:space="preserve">выполнения показателей эффективности деятельности </w:t>
      </w:r>
    </w:p>
    <w:p w:rsidR="002F4674" w:rsidRPr="002F4674" w:rsidRDefault="002F4674" w:rsidP="00B32501">
      <w:pPr>
        <w:pBdr>
          <w:bottom w:val="single" w:sz="12" w:space="1" w:color="auto"/>
        </w:pBdr>
        <w:spacing w:line="40" w:lineRule="atLeast"/>
        <w:jc w:val="center"/>
        <w:rPr>
          <w:rFonts w:eastAsiaTheme="minorHAnsi"/>
          <w:b/>
          <w:szCs w:val="28"/>
        </w:rPr>
      </w:pPr>
      <w:r w:rsidRPr="002F4674">
        <w:rPr>
          <w:rFonts w:eastAsiaTheme="minorHAnsi"/>
          <w:b/>
          <w:szCs w:val="28"/>
        </w:rPr>
        <w:t>учреждения и его руководителя</w:t>
      </w:r>
    </w:p>
    <w:p w:rsidR="002F4674" w:rsidRPr="002F4674" w:rsidRDefault="002F4674" w:rsidP="00B32501">
      <w:pPr>
        <w:pBdr>
          <w:bottom w:val="single" w:sz="12" w:space="1" w:color="auto"/>
        </w:pBdr>
        <w:spacing w:line="40" w:lineRule="atLeast"/>
        <w:jc w:val="center"/>
        <w:rPr>
          <w:rFonts w:eastAsiaTheme="minorHAnsi"/>
          <w:b/>
          <w:szCs w:val="28"/>
        </w:rPr>
      </w:pPr>
    </w:p>
    <w:p w:rsidR="002F4674" w:rsidRPr="002F4674" w:rsidRDefault="002F4674" w:rsidP="00B32501">
      <w:pPr>
        <w:spacing w:line="40" w:lineRule="atLeast"/>
        <w:jc w:val="center"/>
        <w:rPr>
          <w:rFonts w:eastAsiaTheme="minorHAnsi"/>
          <w:b/>
          <w:i/>
          <w:sz w:val="22"/>
        </w:rPr>
      </w:pPr>
      <w:r w:rsidRPr="002F4674">
        <w:rPr>
          <w:rFonts w:eastAsiaTheme="minorHAnsi"/>
          <w:b/>
          <w:i/>
          <w:sz w:val="22"/>
        </w:rPr>
        <w:t xml:space="preserve">(наименование Учреждения) </w:t>
      </w:r>
    </w:p>
    <w:p w:rsidR="002F4674" w:rsidRPr="002F4674" w:rsidRDefault="002F4674" w:rsidP="00B32501">
      <w:pPr>
        <w:spacing w:line="40" w:lineRule="atLeast"/>
        <w:jc w:val="center"/>
        <w:rPr>
          <w:rFonts w:eastAsiaTheme="minorHAnsi"/>
          <w:b/>
          <w:i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7"/>
        <w:gridCol w:w="2059"/>
        <w:gridCol w:w="1789"/>
        <w:gridCol w:w="1060"/>
        <w:gridCol w:w="1372"/>
        <w:gridCol w:w="1381"/>
        <w:gridCol w:w="1352"/>
      </w:tblGrid>
      <w:tr w:rsidR="002F4674" w:rsidRPr="002F4674" w:rsidTr="00971215">
        <w:tc>
          <w:tcPr>
            <w:tcW w:w="557" w:type="dxa"/>
            <w:vMerge w:val="restart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2F4674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2F4674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059" w:type="dxa"/>
            <w:vMerge w:val="restart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Наименование показателя эффективности деятельности учреждения и его руководителя</w:t>
            </w:r>
          </w:p>
        </w:tc>
        <w:tc>
          <w:tcPr>
            <w:tcW w:w="1789" w:type="dxa"/>
            <w:vMerge w:val="restart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 xml:space="preserve">Максимально возможная оценка эффективности работы руководителя учреждения </w:t>
            </w:r>
          </w:p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(баллов)</w:t>
            </w:r>
          </w:p>
        </w:tc>
        <w:tc>
          <w:tcPr>
            <w:tcW w:w="3813" w:type="dxa"/>
            <w:gridSpan w:val="3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  <w:r w:rsidRPr="002F4674">
              <w:rPr>
                <w:rFonts w:eastAsiaTheme="minorHAnsi"/>
                <w:sz w:val="22"/>
              </w:rPr>
              <w:t>Значение показателя</w:t>
            </w:r>
          </w:p>
        </w:tc>
        <w:tc>
          <w:tcPr>
            <w:tcW w:w="1353" w:type="dxa"/>
            <w:vMerge w:val="restart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  <w:r w:rsidRPr="002F4674">
              <w:rPr>
                <w:rFonts w:eastAsiaTheme="minorHAnsi"/>
                <w:sz w:val="22"/>
              </w:rPr>
              <w:t xml:space="preserve">Кол-во баллов </w:t>
            </w:r>
          </w:p>
        </w:tc>
      </w:tr>
      <w:tr w:rsidR="002F4674" w:rsidRPr="002F4674" w:rsidTr="00971215">
        <w:tc>
          <w:tcPr>
            <w:tcW w:w="557" w:type="dxa"/>
            <w:vMerge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0"/>
              </w:rPr>
            </w:pPr>
          </w:p>
        </w:tc>
        <w:tc>
          <w:tcPr>
            <w:tcW w:w="2059" w:type="dxa"/>
            <w:vMerge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  <w:vMerge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  <w:r w:rsidRPr="002F4674">
              <w:rPr>
                <w:rFonts w:eastAsiaTheme="minorHAnsi"/>
                <w:sz w:val="22"/>
              </w:rPr>
              <w:t>базовое значение</w:t>
            </w: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  <w:r w:rsidRPr="002F4674">
              <w:rPr>
                <w:rFonts w:eastAsiaTheme="minorHAnsi"/>
                <w:sz w:val="22"/>
              </w:rPr>
              <w:t>достигнутое значение</w:t>
            </w:r>
          </w:p>
        </w:tc>
        <w:tc>
          <w:tcPr>
            <w:tcW w:w="1381" w:type="dxa"/>
            <w:shd w:val="clear" w:color="auto" w:fill="auto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  <w:r w:rsidRPr="002F4674">
              <w:rPr>
                <w:rFonts w:eastAsiaTheme="minorHAnsi"/>
                <w:sz w:val="22"/>
              </w:rPr>
              <w:t>выполнение</w:t>
            </w:r>
          </w:p>
        </w:tc>
        <w:tc>
          <w:tcPr>
            <w:tcW w:w="1353" w:type="dxa"/>
            <w:vMerge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2F4674" w:rsidRPr="002F4674" w:rsidTr="00971215">
        <w:tc>
          <w:tcPr>
            <w:tcW w:w="9571" w:type="dxa"/>
            <w:gridSpan w:val="7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I. Основная деятельность учреждения</w:t>
            </w: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9571" w:type="dxa"/>
            <w:gridSpan w:val="7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9571" w:type="dxa"/>
            <w:gridSpan w:val="7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9571" w:type="dxa"/>
            <w:gridSpan w:val="7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9571" w:type="dxa"/>
            <w:gridSpan w:val="7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  <w:tr w:rsidR="002F4674" w:rsidRPr="002F4674" w:rsidTr="00971215">
        <w:tc>
          <w:tcPr>
            <w:tcW w:w="557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205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  <w:r w:rsidRPr="002F4674">
              <w:rPr>
                <w:rFonts w:eastAsiaTheme="minorHAnsi"/>
                <w:i/>
                <w:sz w:val="22"/>
              </w:rPr>
              <w:t>ИТОГО БАЛЛОВ:</w:t>
            </w:r>
          </w:p>
        </w:tc>
        <w:tc>
          <w:tcPr>
            <w:tcW w:w="1789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060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72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81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  <w:tc>
          <w:tcPr>
            <w:tcW w:w="1353" w:type="dxa"/>
          </w:tcPr>
          <w:p w:rsidR="002F4674" w:rsidRPr="002F4674" w:rsidRDefault="002F4674" w:rsidP="00B32501">
            <w:pPr>
              <w:spacing w:line="40" w:lineRule="atLeast"/>
              <w:jc w:val="center"/>
              <w:rPr>
                <w:rFonts w:eastAsiaTheme="minorHAnsi"/>
                <w:i/>
                <w:sz w:val="22"/>
              </w:rPr>
            </w:pPr>
          </w:p>
        </w:tc>
      </w:tr>
    </w:tbl>
    <w:p w:rsidR="002F4674" w:rsidRPr="002F4674" w:rsidRDefault="002F4674" w:rsidP="00B32501">
      <w:pPr>
        <w:spacing w:line="40" w:lineRule="atLeast"/>
        <w:jc w:val="center"/>
        <w:rPr>
          <w:rFonts w:eastAsiaTheme="minorHAnsi"/>
          <w:b/>
          <w:i/>
          <w:sz w:val="22"/>
        </w:rPr>
      </w:pPr>
    </w:p>
    <w:p w:rsidR="002F4674" w:rsidRPr="00522E98" w:rsidRDefault="002F4674" w:rsidP="00B32501">
      <w:pPr>
        <w:spacing w:line="40" w:lineRule="atLeast"/>
        <w:jc w:val="right"/>
        <w:rPr>
          <w:rFonts w:eastAsiaTheme="minorHAnsi"/>
          <w:sz w:val="24"/>
          <w:szCs w:val="28"/>
        </w:rPr>
      </w:pPr>
    </w:p>
    <w:p w:rsidR="002F4674" w:rsidRPr="002F4674" w:rsidRDefault="002F4674" w:rsidP="00B32501">
      <w:pPr>
        <w:spacing w:line="40" w:lineRule="atLeast"/>
        <w:rPr>
          <w:rFonts w:eastAsiaTheme="minorHAnsi"/>
          <w:szCs w:val="28"/>
        </w:rPr>
      </w:pPr>
      <w:r w:rsidRPr="00522E98">
        <w:rPr>
          <w:rFonts w:eastAsiaTheme="minorHAnsi"/>
          <w:sz w:val="24"/>
          <w:szCs w:val="28"/>
        </w:rPr>
        <w:t xml:space="preserve">Директор                                                                            </w:t>
      </w:r>
      <w:r w:rsidR="00522E98">
        <w:rPr>
          <w:rFonts w:eastAsiaTheme="minorHAnsi"/>
          <w:sz w:val="24"/>
          <w:szCs w:val="28"/>
        </w:rPr>
        <w:t xml:space="preserve"> </w:t>
      </w:r>
      <w:r w:rsidR="00F23FCB">
        <w:rPr>
          <w:rFonts w:eastAsiaTheme="minorHAnsi"/>
          <w:sz w:val="24"/>
          <w:szCs w:val="28"/>
        </w:rPr>
        <w:t xml:space="preserve">               </w:t>
      </w:r>
      <w:r w:rsidR="00522E98">
        <w:rPr>
          <w:rFonts w:eastAsiaTheme="minorHAnsi"/>
          <w:sz w:val="24"/>
          <w:szCs w:val="28"/>
        </w:rPr>
        <w:t xml:space="preserve"> </w:t>
      </w:r>
      <w:r w:rsidRPr="00522E98">
        <w:rPr>
          <w:rFonts w:eastAsiaTheme="minorHAnsi"/>
          <w:sz w:val="24"/>
          <w:szCs w:val="28"/>
        </w:rPr>
        <w:t xml:space="preserve">   Подпись    / ФИО /</w:t>
      </w:r>
    </w:p>
    <w:p w:rsidR="002F4674" w:rsidRPr="002F4674" w:rsidRDefault="002F4674" w:rsidP="00B32501">
      <w:pPr>
        <w:spacing w:line="40" w:lineRule="atLeast"/>
        <w:rPr>
          <w:rFonts w:eastAsiaTheme="minorHAnsi"/>
          <w:szCs w:val="28"/>
        </w:rPr>
      </w:pPr>
    </w:p>
    <w:p w:rsidR="002F4674" w:rsidRPr="002F4674" w:rsidRDefault="002F4674" w:rsidP="00B32501">
      <w:pPr>
        <w:spacing w:line="40" w:lineRule="atLeast"/>
        <w:rPr>
          <w:rFonts w:eastAsiaTheme="minorHAnsi"/>
          <w:szCs w:val="28"/>
        </w:rPr>
      </w:pPr>
    </w:p>
    <w:p w:rsidR="002F4674" w:rsidRPr="002F4674" w:rsidRDefault="002F4674" w:rsidP="00B32501">
      <w:pPr>
        <w:spacing w:line="40" w:lineRule="atLeast"/>
        <w:rPr>
          <w:rFonts w:asciiTheme="minorHAnsi" w:eastAsiaTheme="minorHAnsi" w:hAnsiTheme="minorHAnsi" w:cstheme="minorBidi"/>
          <w:sz w:val="22"/>
        </w:rPr>
      </w:pPr>
    </w:p>
    <w:p w:rsidR="00E80738" w:rsidRPr="00C42346" w:rsidRDefault="00E80738" w:rsidP="00B32501">
      <w:pPr>
        <w:spacing w:line="40" w:lineRule="atLeast"/>
        <w:rPr>
          <w:sz w:val="24"/>
          <w:szCs w:val="24"/>
        </w:rPr>
      </w:pPr>
    </w:p>
    <w:sectPr w:rsidR="00E80738" w:rsidRPr="00C42346" w:rsidSect="002F455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94" w:rsidRDefault="00C02994" w:rsidP="00C42346">
      <w:r>
        <w:separator/>
      </w:r>
    </w:p>
  </w:endnote>
  <w:endnote w:type="continuationSeparator" w:id="0">
    <w:p w:rsidR="00C02994" w:rsidRDefault="00C02994" w:rsidP="00C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94" w:rsidRDefault="00C02994" w:rsidP="00C42346">
      <w:r>
        <w:separator/>
      </w:r>
    </w:p>
  </w:footnote>
  <w:footnote w:type="continuationSeparator" w:id="0">
    <w:p w:rsidR="00C02994" w:rsidRDefault="00C02994" w:rsidP="00C4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85EED"/>
    <w:multiLevelType w:val="multilevel"/>
    <w:tmpl w:val="F36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634D"/>
    <w:multiLevelType w:val="multilevel"/>
    <w:tmpl w:val="B32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4">
    <w:nsid w:val="16740DAB"/>
    <w:multiLevelType w:val="hybridMultilevel"/>
    <w:tmpl w:val="234453DA"/>
    <w:lvl w:ilvl="0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5">
    <w:nsid w:val="188851BD"/>
    <w:multiLevelType w:val="hybridMultilevel"/>
    <w:tmpl w:val="0E14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A9C6ED5"/>
    <w:multiLevelType w:val="hybridMultilevel"/>
    <w:tmpl w:val="8AB6FF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621781D"/>
    <w:multiLevelType w:val="multilevel"/>
    <w:tmpl w:val="2CC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519CE"/>
    <w:multiLevelType w:val="multilevel"/>
    <w:tmpl w:val="6F6E31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D01950"/>
    <w:multiLevelType w:val="hybridMultilevel"/>
    <w:tmpl w:val="8D98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B3943"/>
    <w:multiLevelType w:val="hybridMultilevel"/>
    <w:tmpl w:val="0E8A2046"/>
    <w:lvl w:ilvl="0" w:tplc="3A2AD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53F1A"/>
    <w:multiLevelType w:val="hybridMultilevel"/>
    <w:tmpl w:val="BDDE89D2"/>
    <w:lvl w:ilvl="0" w:tplc="9E0E2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54"/>
    <w:rsid w:val="00003545"/>
    <w:rsid w:val="00020704"/>
    <w:rsid w:val="000326F0"/>
    <w:rsid w:val="00034F67"/>
    <w:rsid w:val="00092D25"/>
    <w:rsid w:val="000A5CF5"/>
    <w:rsid w:val="000A6EC1"/>
    <w:rsid w:val="000B3355"/>
    <w:rsid w:val="000E60A2"/>
    <w:rsid w:val="00154648"/>
    <w:rsid w:val="00155B9D"/>
    <w:rsid w:val="00174335"/>
    <w:rsid w:val="00186BDF"/>
    <w:rsid w:val="00186FA0"/>
    <w:rsid w:val="001B2D71"/>
    <w:rsid w:val="001C0F49"/>
    <w:rsid w:val="001C4750"/>
    <w:rsid w:val="001C52F3"/>
    <w:rsid w:val="001D1961"/>
    <w:rsid w:val="002034CA"/>
    <w:rsid w:val="002129B8"/>
    <w:rsid w:val="00212DB4"/>
    <w:rsid w:val="002327A0"/>
    <w:rsid w:val="00247F3D"/>
    <w:rsid w:val="00253CC4"/>
    <w:rsid w:val="002822D5"/>
    <w:rsid w:val="002854BC"/>
    <w:rsid w:val="00286DD3"/>
    <w:rsid w:val="0029260C"/>
    <w:rsid w:val="002C73EA"/>
    <w:rsid w:val="002E28ED"/>
    <w:rsid w:val="002F4554"/>
    <w:rsid w:val="002F4674"/>
    <w:rsid w:val="00306950"/>
    <w:rsid w:val="00344DEB"/>
    <w:rsid w:val="003637B3"/>
    <w:rsid w:val="00364597"/>
    <w:rsid w:val="003A506A"/>
    <w:rsid w:val="003C1644"/>
    <w:rsid w:val="00403A0B"/>
    <w:rsid w:val="004216A6"/>
    <w:rsid w:val="00442D9C"/>
    <w:rsid w:val="004601C5"/>
    <w:rsid w:val="004970B5"/>
    <w:rsid w:val="004C24F5"/>
    <w:rsid w:val="004C509F"/>
    <w:rsid w:val="004F2CA5"/>
    <w:rsid w:val="00522E98"/>
    <w:rsid w:val="005279B8"/>
    <w:rsid w:val="005345A4"/>
    <w:rsid w:val="00540004"/>
    <w:rsid w:val="00550929"/>
    <w:rsid w:val="00576586"/>
    <w:rsid w:val="00576B91"/>
    <w:rsid w:val="00597555"/>
    <w:rsid w:val="005A3CE2"/>
    <w:rsid w:val="005C2453"/>
    <w:rsid w:val="005D09DF"/>
    <w:rsid w:val="005F013F"/>
    <w:rsid w:val="005F0A1A"/>
    <w:rsid w:val="00614183"/>
    <w:rsid w:val="00653456"/>
    <w:rsid w:val="00695616"/>
    <w:rsid w:val="006A0730"/>
    <w:rsid w:val="006C0A9A"/>
    <w:rsid w:val="00700D28"/>
    <w:rsid w:val="007268E6"/>
    <w:rsid w:val="00743F28"/>
    <w:rsid w:val="00776157"/>
    <w:rsid w:val="007C3437"/>
    <w:rsid w:val="007C61D0"/>
    <w:rsid w:val="008265C1"/>
    <w:rsid w:val="00835AFD"/>
    <w:rsid w:val="00860376"/>
    <w:rsid w:val="00864E63"/>
    <w:rsid w:val="008A2DEA"/>
    <w:rsid w:val="008B6B7D"/>
    <w:rsid w:val="008C7F5F"/>
    <w:rsid w:val="008F0D2F"/>
    <w:rsid w:val="0092226B"/>
    <w:rsid w:val="0092551E"/>
    <w:rsid w:val="00951E2C"/>
    <w:rsid w:val="00952442"/>
    <w:rsid w:val="00954006"/>
    <w:rsid w:val="0097048B"/>
    <w:rsid w:val="00971215"/>
    <w:rsid w:val="00972EF2"/>
    <w:rsid w:val="00991290"/>
    <w:rsid w:val="009E1351"/>
    <w:rsid w:val="009E7254"/>
    <w:rsid w:val="00AA13BE"/>
    <w:rsid w:val="00AE01AB"/>
    <w:rsid w:val="00B074E8"/>
    <w:rsid w:val="00B16780"/>
    <w:rsid w:val="00B2177D"/>
    <w:rsid w:val="00B2291C"/>
    <w:rsid w:val="00B32501"/>
    <w:rsid w:val="00B33917"/>
    <w:rsid w:val="00B4167C"/>
    <w:rsid w:val="00B43D36"/>
    <w:rsid w:val="00B55A00"/>
    <w:rsid w:val="00B971F1"/>
    <w:rsid w:val="00C02994"/>
    <w:rsid w:val="00C42346"/>
    <w:rsid w:val="00C50A8C"/>
    <w:rsid w:val="00C55F1C"/>
    <w:rsid w:val="00C75966"/>
    <w:rsid w:val="00C84509"/>
    <w:rsid w:val="00C9070B"/>
    <w:rsid w:val="00C976F3"/>
    <w:rsid w:val="00CA522C"/>
    <w:rsid w:val="00CC524F"/>
    <w:rsid w:val="00CC63E1"/>
    <w:rsid w:val="00CC7DBF"/>
    <w:rsid w:val="00D768E8"/>
    <w:rsid w:val="00D82506"/>
    <w:rsid w:val="00D8762C"/>
    <w:rsid w:val="00D94CCF"/>
    <w:rsid w:val="00DA6199"/>
    <w:rsid w:val="00DB46FE"/>
    <w:rsid w:val="00DE23C3"/>
    <w:rsid w:val="00DE614C"/>
    <w:rsid w:val="00E04C3C"/>
    <w:rsid w:val="00E105EC"/>
    <w:rsid w:val="00E80738"/>
    <w:rsid w:val="00EB114F"/>
    <w:rsid w:val="00ED73B8"/>
    <w:rsid w:val="00F23FCB"/>
    <w:rsid w:val="00FE1449"/>
    <w:rsid w:val="00FE402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C3437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3437"/>
    <w:pPr>
      <w:keepNext/>
      <w:spacing w:before="240" w:after="6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4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343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34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7C3437"/>
    <w:rPr>
      <w:rFonts w:ascii="Verdana" w:eastAsia="Times New Roman" w:hAnsi="Verdana"/>
      <w:sz w:val="24"/>
      <w:szCs w:val="24"/>
      <w:lang w:eastAsia="ru-RU"/>
    </w:rPr>
  </w:style>
  <w:style w:type="paragraph" w:styleId="a4">
    <w:name w:val="Body Text"/>
    <w:basedOn w:val="a"/>
    <w:link w:val="a5"/>
    <w:rsid w:val="007C3437"/>
    <w:pPr>
      <w:tabs>
        <w:tab w:val="left" w:pos="0"/>
        <w:tab w:val="left" w:pos="2577"/>
      </w:tabs>
      <w:overflowPunct w:val="0"/>
      <w:autoSpaceDE w:val="0"/>
      <w:autoSpaceDN w:val="0"/>
      <w:adjustRightInd w:val="0"/>
      <w:spacing w:after="120"/>
      <w:ind w:right="-108" w:firstLine="72"/>
      <w:jc w:val="both"/>
    </w:pPr>
    <w:rPr>
      <w:rFonts w:eastAsia="Times New Roman"/>
      <w:b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C3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4C24F5"/>
    <w:pPr>
      <w:ind w:left="720"/>
      <w:contextualSpacing/>
    </w:pPr>
  </w:style>
  <w:style w:type="paragraph" w:customStyle="1" w:styleId="text3cl">
    <w:name w:val="text3cl"/>
    <w:basedOn w:val="a"/>
    <w:uiPriority w:val="99"/>
    <w:rsid w:val="00B416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41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5464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04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C3437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3437"/>
    <w:pPr>
      <w:keepNext/>
      <w:spacing w:before="240" w:after="6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4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343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34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7C3437"/>
    <w:rPr>
      <w:rFonts w:ascii="Verdana" w:eastAsia="Times New Roman" w:hAnsi="Verdana"/>
      <w:sz w:val="24"/>
      <w:szCs w:val="24"/>
      <w:lang w:eastAsia="ru-RU"/>
    </w:rPr>
  </w:style>
  <w:style w:type="paragraph" w:styleId="a4">
    <w:name w:val="Body Text"/>
    <w:basedOn w:val="a"/>
    <w:link w:val="a5"/>
    <w:rsid w:val="007C3437"/>
    <w:pPr>
      <w:tabs>
        <w:tab w:val="left" w:pos="0"/>
        <w:tab w:val="left" w:pos="2577"/>
      </w:tabs>
      <w:overflowPunct w:val="0"/>
      <w:autoSpaceDE w:val="0"/>
      <w:autoSpaceDN w:val="0"/>
      <w:adjustRightInd w:val="0"/>
      <w:spacing w:after="120"/>
      <w:ind w:right="-108" w:firstLine="72"/>
      <w:jc w:val="both"/>
    </w:pPr>
    <w:rPr>
      <w:rFonts w:eastAsia="Times New Roman"/>
      <w:b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C3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4C24F5"/>
    <w:pPr>
      <w:ind w:left="720"/>
      <w:contextualSpacing/>
    </w:pPr>
  </w:style>
  <w:style w:type="paragraph" w:customStyle="1" w:styleId="text3cl">
    <w:name w:val="text3cl"/>
    <w:basedOn w:val="a"/>
    <w:uiPriority w:val="99"/>
    <w:rsid w:val="00B416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41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5464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04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28DEACEBB95F3F81B5E8439A842CA39ECA6785E086A43E8560A22ABF6EA36DA3150D8FB6686ACEkE6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684C-2987-408D-8D43-A0D270C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11585</Words>
  <Characters>66036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2018-12-10T07:33:00Z</cp:lastPrinted>
  <dcterms:created xsi:type="dcterms:W3CDTF">2019-01-16T06:08:00Z</dcterms:created>
  <dcterms:modified xsi:type="dcterms:W3CDTF">2019-01-16T06:11:00Z</dcterms:modified>
</cp:coreProperties>
</file>